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81362" w14:textId="73D7C49C" w:rsidR="00734B2B" w:rsidRPr="00566F54" w:rsidRDefault="00734B2B" w:rsidP="00734B2B">
      <w:pPr>
        <w:tabs>
          <w:tab w:val="center" w:pos="4536"/>
          <w:tab w:val="right" w:pos="8280"/>
          <w:tab w:val="right" w:pos="9639"/>
        </w:tabs>
        <w:ind w:right="2"/>
        <w:rPr>
          <w:rFonts w:ascii="Arial" w:hAnsi="Arial" w:cs="Arial"/>
          <w:b/>
          <w:bCs/>
          <w:sz w:val="24"/>
        </w:rPr>
      </w:pPr>
      <w:bookmarkStart w:id="0" w:name="_GoBack"/>
      <w:bookmarkEnd w:id="0"/>
      <w:r w:rsidRPr="00566F54">
        <w:rPr>
          <w:rFonts w:ascii="Arial" w:hAnsi="Arial" w:cs="Arial"/>
          <w:b/>
          <w:bCs/>
          <w:sz w:val="24"/>
        </w:rPr>
        <w:t>3GPP TSG RAN WG1 Meeting #92</w:t>
      </w:r>
      <w:r w:rsidR="009635C8">
        <w:rPr>
          <w:rFonts w:ascii="Arial" w:hAnsi="Arial" w:cs="Arial"/>
          <w:b/>
          <w:bCs/>
          <w:sz w:val="24"/>
        </w:rPr>
        <w:t>bis</w:t>
      </w:r>
      <w:r w:rsidRPr="00566F54">
        <w:rPr>
          <w:rFonts w:ascii="Arial" w:hAnsi="Arial" w:cs="Arial"/>
          <w:b/>
          <w:bCs/>
          <w:sz w:val="24"/>
        </w:rPr>
        <w:tab/>
      </w:r>
      <w:r w:rsidRPr="00566F54">
        <w:rPr>
          <w:rFonts w:ascii="Arial" w:hAnsi="Arial" w:cs="Arial"/>
          <w:b/>
          <w:bCs/>
          <w:sz w:val="24"/>
        </w:rPr>
        <w:tab/>
      </w:r>
      <w:r w:rsidRPr="00566F54">
        <w:rPr>
          <w:rFonts w:ascii="Arial" w:hAnsi="Arial" w:cs="Arial"/>
          <w:b/>
          <w:bCs/>
          <w:sz w:val="24"/>
        </w:rPr>
        <w:tab/>
        <w:t>R1-</w:t>
      </w:r>
      <w:r w:rsidR="00E95F86" w:rsidRPr="00566F54">
        <w:rPr>
          <w:rFonts w:ascii="Arial" w:hAnsi="Arial" w:cs="Arial"/>
          <w:b/>
          <w:bCs/>
          <w:sz w:val="24"/>
        </w:rPr>
        <w:t>18</w:t>
      </w:r>
      <w:r w:rsidR="00E95F86">
        <w:rPr>
          <w:rFonts w:ascii="Arial" w:eastAsia="MS Mincho" w:hAnsi="Arial" w:cs="Arial"/>
          <w:b/>
          <w:bCs/>
          <w:sz w:val="24"/>
          <w:lang w:eastAsia="ja-JP"/>
        </w:rPr>
        <w:t>0</w:t>
      </w:r>
      <w:r w:rsidR="009635C8">
        <w:rPr>
          <w:rFonts w:ascii="Arial" w:eastAsia="MS Mincho" w:hAnsi="Arial" w:cs="Arial"/>
          <w:b/>
          <w:bCs/>
          <w:sz w:val="24"/>
          <w:lang w:eastAsia="ja-JP"/>
        </w:rPr>
        <w:t>4847</w:t>
      </w:r>
    </w:p>
    <w:p w14:paraId="50695C47" w14:textId="77777777" w:rsidR="00E95F86" w:rsidRDefault="00E95F86" w:rsidP="00E95F86">
      <w:pPr>
        <w:pStyle w:val="CRCoverPage"/>
        <w:tabs>
          <w:tab w:val="left" w:pos="1980"/>
        </w:tabs>
        <w:spacing w:after="0" w:line="360" w:lineRule="auto"/>
        <w:ind w:left="1843" w:hanging="1843"/>
        <w:jc w:val="both"/>
        <w:rPr>
          <w:rFonts w:cs="Arial"/>
          <w:b/>
          <w:bCs/>
          <w:sz w:val="24"/>
          <w:lang w:val="en-US" w:eastAsia="ja-JP"/>
        </w:rPr>
      </w:pPr>
      <w:r w:rsidRPr="00C81CEE">
        <w:rPr>
          <w:rFonts w:cs="Arial"/>
          <w:b/>
          <w:bCs/>
          <w:sz w:val="24"/>
          <w:lang w:val="en-US" w:eastAsia="ja-JP"/>
        </w:rPr>
        <w:t>Sanya, China, April 16</w:t>
      </w:r>
      <w:r w:rsidRPr="00C81CEE">
        <w:rPr>
          <w:rFonts w:cs="Arial"/>
          <w:b/>
          <w:bCs/>
          <w:sz w:val="24"/>
          <w:vertAlign w:val="superscript"/>
          <w:lang w:val="en-US" w:eastAsia="ja-JP"/>
        </w:rPr>
        <w:t>th</w:t>
      </w:r>
      <w:r>
        <w:rPr>
          <w:rFonts w:cs="Arial"/>
          <w:b/>
          <w:bCs/>
          <w:sz w:val="24"/>
          <w:lang w:val="en-US" w:eastAsia="ja-JP"/>
        </w:rPr>
        <w:t xml:space="preserve"> </w:t>
      </w:r>
      <w:r w:rsidRPr="00C81CEE">
        <w:rPr>
          <w:rFonts w:cs="Arial"/>
          <w:b/>
          <w:bCs/>
          <w:sz w:val="24"/>
          <w:lang w:val="en-US" w:eastAsia="ja-JP"/>
        </w:rPr>
        <w:t>– 20</w:t>
      </w:r>
      <w:r w:rsidRPr="00C81CEE">
        <w:rPr>
          <w:rFonts w:cs="Arial"/>
          <w:b/>
          <w:bCs/>
          <w:sz w:val="24"/>
          <w:vertAlign w:val="superscript"/>
          <w:lang w:val="en-US" w:eastAsia="ja-JP"/>
        </w:rPr>
        <w:t>th</w:t>
      </w:r>
      <w:r w:rsidRPr="00C81CEE">
        <w:rPr>
          <w:rFonts w:cs="Arial"/>
          <w:b/>
          <w:bCs/>
          <w:sz w:val="24"/>
          <w:lang w:val="en-US" w:eastAsia="ja-JP"/>
        </w:rPr>
        <w:t>, 2018</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6E89ED9D"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28756E">
        <w:rPr>
          <w:rFonts w:cs="Arial"/>
          <w:bCs/>
          <w:sz w:val="24"/>
          <w:lang w:val="en-US"/>
        </w:rPr>
        <w:t>7.</w:t>
      </w:r>
      <w:r w:rsidR="00734B2B">
        <w:rPr>
          <w:rFonts w:cs="Arial"/>
          <w:bCs/>
          <w:sz w:val="24"/>
          <w:lang w:val="en-US"/>
        </w:rPr>
        <w:t>1.</w:t>
      </w:r>
      <w:r w:rsidR="0028756E">
        <w:rPr>
          <w:rFonts w:cs="Arial"/>
          <w:bCs/>
          <w:sz w:val="24"/>
          <w:lang w:val="en-US"/>
        </w:rPr>
        <w:t>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r w:rsidRPr="008046FE">
        <w:rPr>
          <w:rFonts w:ascii="Arial" w:hAnsi="Arial" w:cs="Arial"/>
          <w:bCs/>
          <w:sz w:val="24"/>
        </w:rPr>
        <w:t>InterDigital</w:t>
      </w:r>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685E8A27"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4874CB" w:rsidRPr="004874CB">
        <w:rPr>
          <w:rFonts w:ascii="Arial" w:hAnsi="Arial" w:cs="Arial"/>
          <w:bCs/>
          <w:sz w:val="24"/>
        </w:rPr>
        <w:t xml:space="preserve">Remaining </w:t>
      </w:r>
      <w:r w:rsidR="00CF6D71">
        <w:rPr>
          <w:rFonts w:ascii="Arial" w:hAnsi="Arial" w:cs="Arial"/>
          <w:bCs/>
          <w:sz w:val="24"/>
        </w:rPr>
        <w:t>issues</w:t>
      </w:r>
      <w:r w:rsidR="00CF6D71" w:rsidRPr="004874CB">
        <w:rPr>
          <w:rFonts w:ascii="Arial" w:hAnsi="Arial" w:cs="Arial"/>
          <w:bCs/>
          <w:sz w:val="24"/>
        </w:rPr>
        <w:t xml:space="preserve"> </w:t>
      </w:r>
      <w:r w:rsidR="004874CB" w:rsidRPr="004874CB">
        <w:rPr>
          <w:rFonts w:ascii="Arial" w:hAnsi="Arial" w:cs="Arial"/>
          <w:bCs/>
          <w:sz w:val="24"/>
        </w:rPr>
        <w:t>on PT-RS</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7B5D8A90" w:rsidR="00060AC2" w:rsidRPr="00E935D7" w:rsidRDefault="00D67A2C" w:rsidP="006D0CE4">
      <w:pPr>
        <w:spacing w:after="0"/>
        <w:jc w:val="both"/>
        <w:rPr>
          <w:rFonts w:ascii="Times New Roman" w:hAnsi="Times New Roman" w:cs="Times New Roman"/>
        </w:rPr>
      </w:pPr>
      <w:r>
        <w:rPr>
          <w:rFonts w:ascii="Times New Roman" w:hAnsi="Times New Roman" w:cs="Times New Roman"/>
        </w:rPr>
        <w:t xml:space="preserve">In the previous RAN1 </w:t>
      </w:r>
      <w:r w:rsidR="00DF23D1">
        <w:rPr>
          <w:rFonts w:ascii="Times New Roman" w:hAnsi="Times New Roman" w:cs="Times New Roman"/>
        </w:rPr>
        <w:t>meetings [1][2]</w:t>
      </w:r>
      <w:r>
        <w:rPr>
          <w:rFonts w:ascii="Times New Roman" w:hAnsi="Times New Roman" w:cs="Times New Roman"/>
        </w:rPr>
        <w:t>, the most of remaining issues have been addressed. In this contribution, we discuss on potential issues captured in the feature lead summary [</w:t>
      </w:r>
      <w:r w:rsidR="00DF23D1">
        <w:rPr>
          <w:rFonts w:ascii="Times New Roman" w:hAnsi="Times New Roman" w:cs="Times New Roman"/>
        </w:rPr>
        <w:t>3</w:t>
      </w:r>
      <w:r>
        <w:rPr>
          <w:rFonts w:ascii="Times New Roman" w:hAnsi="Times New Roman" w:cs="Times New Roman"/>
        </w:rPr>
        <w:t>].</w:t>
      </w:r>
    </w:p>
    <w:p w14:paraId="4A93CAD2" w14:textId="4A7F3ABC" w:rsidR="00E64A91" w:rsidRDefault="00E64A91" w:rsidP="00947246">
      <w:pPr>
        <w:jc w:val="both"/>
        <w:rPr>
          <w:rFonts w:ascii="Times New Roman" w:hAnsi="Times New Roman" w:cs="Times New Roman"/>
        </w:rPr>
      </w:pPr>
    </w:p>
    <w:p w14:paraId="3986A403" w14:textId="0DFD2DDE" w:rsidR="00DD1E55" w:rsidRDefault="00DD1E55" w:rsidP="00450245">
      <w:pPr>
        <w:pStyle w:val="Heading1"/>
        <w:rPr>
          <w:sz w:val="32"/>
          <w:szCs w:val="32"/>
          <w:lang w:val="en-US"/>
        </w:rPr>
      </w:pPr>
      <w:r>
        <w:rPr>
          <w:sz w:val="32"/>
          <w:szCs w:val="32"/>
          <w:lang w:val="en-US"/>
        </w:rPr>
        <w:t xml:space="preserve">Remaining </w:t>
      </w:r>
      <w:r w:rsidR="00CF6D71">
        <w:rPr>
          <w:sz w:val="32"/>
          <w:szCs w:val="32"/>
          <w:lang w:val="en-US"/>
        </w:rPr>
        <w:t>Issues</w:t>
      </w:r>
    </w:p>
    <w:p w14:paraId="6F48B8EE" w14:textId="5EE1CBAD" w:rsidR="00BC3510" w:rsidRDefault="00392A61" w:rsidP="006D1E80">
      <w:pPr>
        <w:jc w:val="both"/>
        <w:rPr>
          <w:rFonts w:ascii="Times New Roman" w:hAnsi="Times New Roman" w:cs="Times New Roman"/>
          <w:lang w:eastAsia="zh-CN"/>
        </w:rPr>
      </w:pPr>
      <w:r>
        <w:rPr>
          <w:rFonts w:ascii="Times New Roman" w:hAnsi="Times New Roman" w:cs="Times New Roman"/>
          <w:lang w:eastAsia="zh-CN"/>
        </w:rPr>
        <w:t xml:space="preserve">In RAN1 #91, the use of OCC onto the BPSK sequence before pi/2 modulation based on a Hadamard matrix has been agreed as working assumption and the OCC sequence is determined based on C-RNTI. </w:t>
      </w:r>
      <w:r w:rsidR="00BC3510">
        <w:rPr>
          <w:rFonts w:ascii="Times New Roman" w:hAnsi="Times New Roman" w:cs="Times New Roman"/>
          <w:lang w:eastAsia="zh-CN"/>
        </w:rPr>
        <w:t xml:space="preserve">It has been proposed to use antenna port index to determine OCC sequence rather than C-RNTI as antenna port index is more flexible to determine OCC sequence for PTRS multiplexing. However, in order to exploit the gain from OCC for PTRS, the signals from multiple UEs should be synchronized in sample level which is unlikely in most cases. Therefore, determining OCC sequence based on C-RNTI seems to be good enough to randomize PTRS sequence in a UE-specific manner and using DM-RS antenna port index to dynamically determine OCC sequence seems to unnecessary optimization.  </w:t>
      </w:r>
    </w:p>
    <w:p w14:paraId="5C71DCB1" w14:textId="78D5F514" w:rsidR="007C35E1" w:rsidRPr="0037737F" w:rsidRDefault="007C35E1" w:rsidP="007C35E1">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on OCC</w:t>
      </w:r>
      <w:r w:rsidR="00392A61">
        <w:rPr>
          <w:rFonts w:ascii="Times New Roman" w:hAnsi="Times New Roman" w:cs="Times New Roman"/>
          <w:i/>
          <w:lang w:eastAsia="zh-CN"/>
        </w:rPr>
        <w:t xml:space="preserve"> is determined based on C-RNTI</w:t>
      </w:r>
      <w:r>
        <w:rPr>
          <w:rFonts w:ascii="Times New Roman" w:hAnsi="Times New Roman" w:cs="Times New Roman"/>
          <w:i/>
          <w:lang w:eastAsia="zh-CN"/>
        </w:rPr>
        <w:t>.</w:t>
      </w:r>
    </w:p>
    <w:p w14:paraId="07797D5D" w14:textId="5FA0E392" w:rsidR="00552AD9" w:rsidRDefault="00103A0C" w:rsidP="00552AD9">
      <w:pPr>
        <w:jc w:val="both"/>
        <w:rPr>
          <w:rFonts w:ascii="Times New Roman" w:hAnsi="Times New Roman" w:cs="Times New Roman"/>
          <w:lang w:eastAsia="zh-CN"/>
        </w:rPr>
      </w:pPr>
      <w:r>
        <w:rPr>
          <w:rFonts w:ascii="Times New Roman" w:hAnsi="Times New Roman" w:cs="Times New Roman"/>
          <w:lang w:eastAsia="zh-CN"/>
        </w:rPr>
        <w:t xml:space="preserve">In </w:t>
      </w:r>
      <w:r w:rsidR="00DF23D1">
        <w:rPr>
          <w:rFonts w:ascii="Times New Roman" w:hAnsi="Times New Roman" w:cs="Times New Roman"/>
          <w:lang w:eastAsia="zh-CN"/>
        </w:rPr>
        <w:t>RAN1 NR-AH #1801</w:t>
      </w:r>
      <w:r>
        <w:rPr>
          <w:rFonts w:ascii="Times New Roman" w:hAnsi="Times New Roman" w:cs="Times New Roman"/>
          <w:lang w:eastAsia="zh-CN"/>
        </w:rPr>
        <w:t xml:space="preserve">, it was discussed that PTRS time density should be decided when </w:t>
      </w:r>
      <w:r w:rsidR="00DD142E">
        <w:rPr>
          <w:rFonts w:ascii="Times New Roman" w:hAnsi="Times New Roman" w:cs="Times New Roman"/>
          <w:lang w:eastAsia="zh-CN"/>
        </w:rPr>
        <w:t>UCI is transmitted on PUSCH without UL-SCH. One of the proposal was to make the PTRS time density every OFDM symbol since the MCS field in the associated DCI is the reserved MCS.</w:t>
      </w:r>
      <w:r w:rsidR="00B136EE">
        <w:rPr>
          <w:rFonts w:ascii="Times New Roman" w:hAnsi="Times New Roman" w:cs="Times New Roman"/>
          <w:lang w:eastAsia="zh-CN"/>
        </w:rPr>
        <w:t xml:space="preserve"> However, </w:t>
      </w:r>
      <w:r w:rsidR="005F1D61">
        <w:rPr>
          <w:rFonts w:ascii="Times New Roman" w:hAnsi="Times New Roman" w:cs="Times New Roman"/>
          <w:lang w:eastAsia="zh-CN"/>
        </w:rPr>
        <w:t>unlike LTE, the modulation order for UCI on PUSCH without UL-SCH is handled same way as the PUSCH with UL-SCH, therefore the MCS level</w:t>
      </w:r>
      <w:r w:rsidR="00035B96">
        <w:rPr>
          <w:rFonts w:ascii="Times New Roman" w:hAnsi="Times New Roman" w:cs="Times New Roman"/>
          <w:lang w:eastAsia="zh-CN"/>
        </w:rPr>
        <w:t xml:space="preserve"> </w:t>
      </w:r>
      <w:r w:rsidR="005F1D61">
        <w:rPr>
          <w:rFonts w:ascii="Times New Roman" w:hAnsi="Times New Roman" w:cs="Times New Roman"/>
          <w:lang w:eastAsia="zh-CN"/>
        </w:rPr>
        <w:t>is indicated in the DCI in the current spec</w:t>
      </w:r>
      <w:r w:rsidR="00035B96">
        <w:rPr>
          <w:rFonts w:ascii="Times New Roman" w:hAnsi="Times New Roman" w:cs="Times New Roman"/>
          <w:lang w:eastAsia="zh-CN"/>
        </w:rPr>
        <w:t xml:space="preserve"> even when UCI only transmission on PUSCH</w:t>
      </w:r>
      <w:r w:rsidR="005F1D61">
        <w:rPr>
          <w:rFonts w:ascii="Times New Roman" w:hAnsi="Times New Roman" w:cs="Times New Roman"/>
          <w:lang w:eastAsia="zh-CN"/>
        </w:rPr>
        <w:t>. Based on this observation, there is no spec change is required for PTRS time density determination when UCI on PUSCH without UL-SCH</w:t>
      </w:r>
      <w:r w:rsidR="00035B96">
        <w:rPr>
          <w:rFonts w:ascii="Times New Roman" w:hAnsi="Times New Roman" w:cs="Times New Roman"/>
          <w:lang w:eastAsia="zh-CN"/>
        </w:rPr>
        <w:t xml:space="preserve"> since it can be dynamically determined by gNB using the associated DCI.</w:t>
      </w:r>
    </w:p>
    <w:p w14:paraId="3F1461D0" w14:textId="4D1EE44B" w:rsidR="00586C3E" w:rsidRDefault="00586C3E" w:rsidP="006D0CE4">
      <w:pPr>
        <w:rPr>
          <w:rFonts w:ascii="Times New Roman" w:hAnsi="Times New Roman" w:cs="Times New Roman"/>
          <w:i/>
          <w:lang w:eastAsia="zh-CN"/>
        </w:rPr>
      </w:pPr>
      <w:r w:rsidRPr="0037737F">
        <w:rPr>
          <w:rFonts w:ascii="Times New Roman" w:hAnsi="Times New Roman" w:cs="Times New Roman"/>
          <w:b/>
          <w:i/>
          <w:lang w:eastAsia="zh-CN"/>
        </w:rPr>
        <w:t>Proposal-</w:t>
      </w:r>
      <w:r w:rsidR="00DF23D1">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sidR="005F1D61">
        <w:rPr>
          <w:rFonts w:ascii="Times New Roman" w:hAnsi="Times New Roman" w:cs="Times New Roman"/>
          <w:i/>
          <w:lang w:eastAsia="zh-CN"/>
        </w:rPr>
        <w:t>there is no spec change is required for PTRS time density determination when UCI on PUSCH without UL-SCH</w:t>
      </w:r>
      <w:r w:rsidR="004821DE">
        <w:rPr>
          <w:rFonts w:ascii="Times New Roman" w:hAnsi="Times New Roman" w:cs="Times New Roman"/>
          <w:i/>
          <w:lang w:eastAsia="zh-CN"/>
        </w:rPr>
        <w:t>.</w:t>
      </w:r>
    </w:p>
    <w:p w14:paraId="700D04C5" w14:textId="6094024C" w:rsidR="00574FB1" w:rsidRDefault="002B5646" w:rsidP="008F1CCA">
      <w:pPr>
        <w:jc w:val="both"/>
        <w:rPr>
          <w:rFonts w:ascii="Times New Roman" w:hAnsi="Times New Roman" w:cs="Times New Roman"/>
          <w:lang w:eastAsia="zh-CN"/>
        </w:rPr>
      </w:pPr>
      <w:r>
        <w:rPr>
          <w:rFonts w:ascii="Times New Roman" w:hAnsi="Times New Roman" w:cs="Times New Roman"/>
          <w:lang w:eastAsia="zh-CN"/>
        </w:rPr>
        <w:t>It has been agreed that a single PTRS port can be shared between two DM-RS port groups.</w:t>
      </w:r>
      <w:r w:rsidR="006D6B72">
        <w:rPr>
          <w:rFonts w:ascii="Times New Roman" w:hAnsi="Times New Roman" w:cs="Times New Roman"/>
          <w:lang w:eastAsia="zh-CN"/>
        </w:rPr>
        <w:t xml:space="preserve"> For the lower rank </w:t>
      </w:r>
      <w:r w:rsidR="008A4D46">
        <w:rPr>
          <w:rFonts w:ascii="Times New Roman" w:hAnsi="Times New Roman" w:cs="Times New Roman"/>
          <w:lang w:eastAsia="zh-CN"/>
        </w:rPr>
        <w:t xml:space="preserve">PDSCH </w:t>
      </w:r>
      <w:r w:rsidR="006D6B72">
        <w:rPr>
          <w:rFonts w:ascii="Times New Roman" w:hAnsi="Times New Roman" w:cs="Times New Roman"/>
          <w:lang w:eastAsia="zh-CN"/>
        </w:rPr>
        <w:t xml:space="preserve">transmission </w:t>
      </w:r>
      <w:r w:rsidR="008A4D46">
        <w:rPr>
          <w:rFonts w:ascii="Times New Roman" w:hAnsi="Times New Roman" w:cs="Times New Roman"/>
          <w:lang w:eastAsia="zh-CN"/>
        </w:rPr>
        <w:t>(e.g.,</w:t>
      </w:r>
      <w:r w:rsidR="006D6B72">
        <w:rPr>
          <w:rFonts w:ascii="Times New Roman" w:hAnsi="Times New Roman" w:cs="Times New Roman"/>
          <w:lang w:eastAsia="zh-CN"/>
        </w:rPr>
        <w:t xml:space="preserve"> the number of PDSCH layer is less than 4</w:t>
      </w:r>
      <w:r w:rsidR="008A4D46">
        <w:rPr>
          <w:rFonts w:ascii="Times New Roman" w:hAnsi="Times New Roman" w:cs="Times New Roman"/>
          <w:lang w:eastAsia="zh-CN"/>
        </w:rPr>
        <w:t>)</w:t>
      </w:r>
      <w:r w:rsidR="006D6B72">
        <w:rPr>
          <w:rFonts w:ascii="Times New Roman" w:hAnsi="Times New Roman" w:cs="Times New Roman"/>
          <w:lang w:eastAsia="zh-CN"/>
        </w:rPr>
        <w:t>, there is no strong motivation to use two DM-RS port groups unless it is used for multi-TRP or multi-panel operations. Since power sharing between DM-RS port groups may not be possible if each DM-RS port group is transmitted from a different RF chain, a separate PTRS port should be assigned for each DM-RS port group. For the higher rank transmission, if two DM-RS port groups are used with a single RF chain, power sharing between DM-RS port groups can be supported</w:t>
      </w:r>
      <w:r w:rsidR="008A4D46">
        <w:rPr>
          <w:rFonts w:ascii="Times New Roman" w:hAnsi="Times New Roman" w:cs="Times New Roman"/>
          <w:lang w:eastAsia="zh-CN"/>
        </w:rPr>
        <w:t>. However,</w:t>
      </w:r>
      <w:r w:rsidR="006D6B72">
        <w:rPr>
          <w:rFonts w:ascii="Times New Roman" w:hAnsi="Times New Roman" w:cs="Times New Roman"/>
          <w:lang w:eastAsia="zh-CN"/>
        </w:rPr>
        <w:t xml:space="preserve"> considering that maximum power boosting level should be limited to 6dB due to EVM</w:t>
      </w:r>
      <w:r w:rsidR="008A4D46">
        <w:rPr>
          <w:rFonts w:ascii="Times New Roman" w:hAnsi="Times New Roman" w:cs="Times New Roman"/>
          <w:lang w:eastAsia="zh-CN"/>
        </w:rPr>
        <w:t xml:space="preserve">, there seems to be no use case to support the power boosting when a single PTRS port is shared </w:t>
      </w:r>
      <w:r w:rsidR="00B62212">
        <w:rPr>
          <w:rFonts w:ascii="Times New Roman" w:hAnsi="Times New Roman" w:cs="Times New Roman"/>
          <w:lang w:eastAsia="zh-CN"/>
        </w:rPr>
        <w:t>across</w:t>
      </w:r>
      <w:r w:rsidR="008A4D46">
        <w:rPr>
          <w:rFonts w:ascii="Times New Roman" w:hAnsi="Times New Roman" w:cs="Times New Roman"/>
          <w:lang w:eastAsia="zh-CN"/>
        </w:rPr>
        <w:t xml:space="preserve"> two DM-RS port groups.</w:t>
      </w:r>
    </w:p>
    <w:p w14:paraId="568020BC" w14:textId="1B50EBBB" w:rsidR="00574FB1" w:rsidRDefault="00574FB1" w:rsidP="008F1CCA">
      <w:pPr>
        <w:jc w:val="both"/>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 xml:space="preserve">DL PT-RS power boosting </w:t>
      </w:r>
      <w:r w:rsidR="002B5646">
        <w:rPr>
          <w:rFonts w:ascii="Times New Roman" w:hAnsi="Times New Roman" w:cs="Times New Roman"/>
          <w:i/>
          <w:lang w:eastAsia="zh-CN"/>
        </w:rPr>
        <w:t xml:space="preserve">is based on a single DM-RS port group even </w:t>
      </w:r>
      <w:r>
        <w:rPr>
          <w:rFonts w:ascii="Times New Roman" w:hAnsi="Times New Roman" w:cs="Times New Roman"/>
          <w:i/>
          <w:lang w:eastAsia="zh-CN"/>
        </w:rPr>
        <w:t>when a single PT-RS</w:t>
      </w:r>
      <w:r w:rsidR="002B5646">
        <w:rPr>
          <w:rFonts w:ascii="Times New Roman" w:hAnsi="Times New Roman" w:cs="Times New Roman"/>
          <w:i/>
          <w:lang w:eastAsia="zh-CN"/>
        </w:rPr>
        <w:t xml:space="preserve"> port shared between two DM-RS port groups.</w:t>
      </w:r>
    </w:p>
    <w:p w14:paraId="2D4A9DF0" w14:textId="54B4782E" w:rsidR="008F1CCA" w:rsidRDefault="008F1CCA" w:rsidP="008F1CCA">
      <w:pPr>
        <w:rPr>
          <w:rFonts w:ascii="Times New Roman" w:hAnsi="Times New Roman" w:cs="Times New Roman"/>
          <w:lang w:eastAsia="zh-CN"/>
        </w:rPr>
      </w:pPr>
      <w:r w:rsidRPr="0037737F">
        <w:rPr>
          <w:rFonts w:ascii="Times New Roman" w:hAnsi="Times New Roman" w:cs="Times New Roman"/>
          <w:b/>
          <w:i/>
          <w:lang w:eastAsia="zh-CN"/>
        </w:rPr>
        <w:lastRenderedPageBreak/>
        <w:t>Proposal-</w:t>
      </w:r>
      <w:r w:rsidR="00574FB1">
        <w:rPr>
          <w:rFonts w:ascii="Times New Roman" w:hAnsi="Times New Roman" w:cs="Times New Roman"/>
          <w:b/>
          <w:i/>
          <w:lang w:eastAsia="zh-CN"/>
        </w:rPr>
        <w:t>4</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sidR="00536086">
        <w:rPr>
          <w:rFonts w:ascii="Times New Roman" w:hAnsi="Times New Roman" w:cs="Times New Roman"/>
          <w:i/>
          <w:lang w:eastAsia="zh-CN"/>
        </w:rPr>
        <w:t>DL PT-RS maximum power boosting level should be limited to 6dB</w:t>
      </w:r>
    </w:p>
    <w:p w14:paraId="0E6E59C8" w14:textId="59A39E02" w:rsidR="00685F6F" w:rsidRDefault="00C515C5" w:rsidP="00B00472">
      <w:pPr>
        <w:pStyle w:val="Heading1"/>
        <w:rPr>
          <w:sz w:val="32"/>
          <w:szCs w:val="32"/>
        </w:rPr>
      </w:pPr>
      <w:r>
        <w:rPr>
          <w:sz w:val="32"/>
          <w:szCs w:val="32"/>
        </w:rPr>
        <w:t>Conclusion</w:t>
      </w:r>
    </w:p>
    <w:p w14:paraId="32223004" w14:textId="318C1587" w:rsidR="0037480C" w:rsidRDefault="0037480C" w:rsidP="00B97DB1">
      <w:pPr>
        <w:jc w:val="both"/>
        <w:rPr>
          <w:rFonts w:ascii="Times New Roman" w:hAnsi="Times New Roman" w:cs="Times New Roman"/>
        </w:rPr>
      </w:pPr>
      <w:r w:rsidRPr="0037480C">
        <w:rPr>
          <w:rFonts w:ascii="Times New Roman" w:hAnsi="Times New Roman" w:cs="Times New Roman"/>
        </w:rPr>
        <w:t>In this contribution, we</w:t>
      </w:r>
      <w:r w:rsidR="003D4E0F">
        <w:rPr>
          <w:rFonts w:ascii="Times New Roman" w:hAnsi="Times New Roman" w:cs="Times New Roman"/>
        </w:rPr>
        <w:t xml:space="preserve"> discussed the remaining </w:t>
      </w:r>
      <w:r w:rsidR="004821DE">
        <w:rPr>
          <w:rFonts w:ascii="Times New Roman" w:hAnsi="Times New Roman" w:cs="Times New Roman"/>
        </w:rPr>
        <w:t xml:space="preserve">issue </w:t>
      </w:r>
      <w:r w:rsidR="003D4E0F">
        <w:rPr>
          <w:rFonts w:ascii="Times New Roman" w:hAnsi="Times New Roman" w:cs="Times New Roman"/>
        </w:rPr>
        <w:t xml:space="preserve">of PTRS design </w:t>
      </w:r>
      <w:r w:rsidR="004821DE">
        <w:rPr>
          <w:rFonts w:ascii="Times New Roman" w:hAnsi="Times New Roman" w:cs="Times New Roman"/>
        </w:rPr>
        <w:t>for Rel-15 NR</w:t>
      </w:r>
      <w:r w:rsidR="003D4E0F">
        <w:rPr>
          <w:rFonts w:ascii="Times New Roman" w:hAnsi="Times New Roman" w:cs="Times New Roman"/>
        </w:rPr>
        <w:t>. Based on the discussions and observations, we propose t</w:t>
      </w:r>
      <w:r w:rsidR="005D4CB9">
        <w:rPr>
          <w:rFonts w:ascii="Times New Roman" w:hAnsi="Times New Roman" w:cs="Times New Roman"/>
        </w:rPr>
        <w:t>he following:</w:t>
      </w:r>
    </w:p>
    <w:p w14:paraId="45C769C7" w14:textId="77777777" w:rsidR="004821DE" w:rsidRDefault="004821DE" w:rsidP="0019498A">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on OCC is determined based on C-RNTI.</w:t>
      </w:r>
    </w:p>
    <w:p w14:paraId="35850C3E" w14:textId="6C521E2A" w:rsidR="00536086" w:rsidRDefault="00536086" w:rsidP="00536086">
      <w:pPr>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there is no spec change is required for PTRS time density determination when UCI on PUSCH without UL-SCH.</w:t>
      </w:r>
    </w:p>
    <w:p w14:paraId="1EB36C3D" w14:textId="77777777" w:rsidR="008A4D46" w:rsidRDefault="008A4D46" w:rsidP="008A4D46">
      <w:pPr>
        <w:jc w:val="both"/>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DL PT-RS power boosting is based on a single DM-RS port group even when a single PT-RS port shared between two DM-RS port groups.</w:t>
      </w:r>
    </w:p>
    <w:p w14:paraId="644C2A43" w14:textId="77777777" w:rsidR="008A4D46" w:rsidRDefault="008A4D46" w:rsidP="008A4D46">
      <w:pPr>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4</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DL PT-RS maximum power boosting level should be limited to 6dB</w:t>
      </w:r>
    </w:p>
    <w:p w14:paraId="0EF7466D" w14:textId="77777777" w:rsidR="00251B4A" w:rsidRPr="00B00472" w:rsidRDefault="00251B4A" w:rsidP="00251B4A">
      <w:pPr>
        <w:pStyle w:val="Heading1"/>
        <w:rPr>
          <w:sz w:val="32"/>
          <w:szCs w:val="32"/>
        </w:rPr>
      </w:pPr>
      <w:r w:rsidRPr="00B00472">
        <w:rPr>
          <w:sz w:val="32"/>
          <w:szCs w:val="32"/>
        </w:rPr>
        <w:t>References</w:t>
      </w:r>
    </w:p>
    <w:p w14:paraId="0E54F6EF" w14:textId="064B1AB7" w:rsidR="008A4D46" w:rsidRPr="008A4D46" w:rsidRDefault="008A4D46" w:rsidP="008A4D46">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8A4D46">
        <w:rPr>
          <w:rFonts w:ascii="Times New Roman" w:hAnsi="Times New Roman" w:cs="Times New Roman"/>
        </w:rPr>
        <w:t xml:space="preserve">RAN1 Chairman’s Notes, 3GPP TSG-RAN WG1 </w:t>
      </w:r>
      <w:r>
        <w:rPr>
          <w:rFonts w:ascii="Times New Roman" w:hAnsi="Times New Roman" w:cs="Times New Roman"/>
        </w:rPr>
        <w:t>NR-AH #1801</w:t>
      </w:r>
    </w:p>
    <w:p w14:paraId="6C91D7A8" w14:textId="77777777" w:rsidR="008A4D46" w:rsidRPr="008A4D46" w:rsidRDefault="008A4D46" w:rsidP="008A4D46">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8A4D46">
        <w:rPr>
          <w:rFonts w:ascii="Times New Roman" w:hAnsi="Times New Roman" w:cs="Times New Roman"/>
        </w:rPr>
        <w:t>RAN1 Chairman’s Notes, 3GPP TSG-RAN WG1 #92</w:t>
      </w:r>
    </w:p>
    <w:p w14:paraId="508D92E8" w14:textId="7B6C888B" w:rsidR="00E85FFE" w:rsidRDefault="00D67A2C" w:rsidP="00FA0D08">
      <w:pPr>
        <w:pStyle w:val="Reference"/>
        <w:rPr>
          <w:rFonts w:ascii="Times New Roman" w:hAnsi="Times New Roman" w:cs="Times New Roman"/>
        </w:rPr>
      </w:pPr>
      <w:r>
        <w:rPr>
          <w:rFonts w:ascii="Times New Roman" w:hAnsi="Times New Roman" w:cs="Times New Roman"/>
        </w:rPr>
        <w:t>R1-180</w:t>
      </w:r>
      <w:r w:rsidR="008A4D46">
        <w:rPr>
          <w:rFonts w:ascii="Times New Roman" w:hAnsi="Times New Roman" w:cs="Times New Roman"/>
        </w:rPr>
        <w:t>3384</w:t>
      </w:r>
      <w:r>
        <w:rPr>
          <w:rFonts w:ascii="Times New Roman" w:hAnsi="Times New Roman" w:cs="Times New Roman"/>
        </w:rPr>
        <w:t xml:space="preserve">, “Feature lead summary 3 of PT-RS”, Ericsson </w:t>
      </w:r>
    </w:p>
    <w:p w14:paraId="6F06A180" w14:textId="77777777" w:rsidR="00BA0A50" w:rsidRDefault="00BA0A50" w:rsidP="006D0CE4">
      <w:pPr>
        <w:pStyle w:val="Reference"/>
        <w:numPr>
          <w:ilvl w:val="0"/>
          <w:numId w:val="0"/>
        </w:numPr>
      </w:pPr>
    </w:p>
    <w:sectPr w:rsidR="00BA0A50" w:rsidSect="006F7EA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6AF8F" w14:textId="77777777" w:rsidR="003A6DDC" w:rsidRDefault="003A6DDC">
      <w:r>
        <w:separator/>
      </w:r>
    </w:p>
  </w:endnote>
  <w:endnote w:type="continuationSeparator" w:id="0">
    <w:p w14:paraId="4F3E546F" w14:textId="77777777" w:rsidR="003A6DDC" w:rsidRDefault="003A6DDC">
      <w:r>
        <w:continuationSeparator/>
      </w:r>
    </w:p>
  </w:endnote>
  <w:endnote w:type="continuationNotice" w:id="1">
    <w:p w14:paraId="3FAEBFB4" w14:textId="77777777" w:rsidR="003A6DDC" w:rsidRDefault="003A6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00000000"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AB528" w14:textId="77777777" w:rsidR="003A6DDC" w:rsidRDefault="003A6DDC">
      <w:r>
        <w:separator/>
      </w:r>
    </w:p>
  </w:footnote>
  <w:footnote w:type="continuationSeparator" w:id="0">
    <w:p w14:paraId="3BAF46FE" w14:textId="77777777" w:rsidR="003A6DDC" w:rsidRDefault="003A6DDC">
      <w:r>
        <w:continuationSeparator/>
      </w:r>
    </w:p>
  </w:footnote>
  <w:footnote w:type="continuationNotice" w:id="1">
    <w:p w14:paraId="061FBEAA" w14:textId="77777777" w:rsidR="003A6DDC" w:rsidRDefault="003A6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AAB"/>
    <w:multiLevelType w:val="hybridMultilevel"/>
    <w:tmpl w:val="4E42A512"/>
    <w:lvl w:ilvl="0" w:tplc="54F6C63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495E1CF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02CA2"/>
    <w:multiLevelType w:val="hybridMultilevel"/>
    <w:tmpl w:val="18CE1BDA"/>
    <w:lvl w:ilvl="0" w:tplc="D13801B2">
      <w:start w:val="1"/>
      <w:numFmt w:val="bullet"/>
      <w:lvlText w:val="•"/>
      <w:lvlJc w:val="left"/>
      <w:pPr>
        <w:tabs>
          <w:tab w:val="num" w:pos="720"/>
        </w:tabs>
        <w:ind w:left="720" w:hanging="360"/>
      </w:pPr>
      <w:rPr>
        <w:rFonts w:ascii="Arial" w:hAnsi="Arial" w:hint="default"/>
      </w:rPr>
    </w:lvl>
    <w:lvl w:ilvl="1" w:tplc="4AC6FCD4">
      <w:numFmt w:val="bullet"/>
      <w:lvlText w:val="•"/>
      <w:lvlJc w:val="left"/>
      <w:pPr>
        <w:tabs>
          <w:tab w:val="num" w:pos="1440"/>
        </w:tabs>
        <w:ind w:left="1440" w:hanging="360"/>
      </w:pPr>
      <w:rPr>
        <w:rFonts w:ascii="Arial" w:hAnsi="Arial" w:hint="default"/>
      </w:rPr>
    </w:lvl>
    <w:lvl w:ilvl="2" w:tplc="0FE28E82" w:tentative="1">
      <w:start w:val="1"/>
      <w:numFmt w:val="bullet"/>
      <w:lvlText w:val="•"/>
      <w:lvlJc w:val="left"/>
      <w:pPr>
        <w:tabs>
          <w:tab w:val="num" w:pos="2160"/>
        </w:tabs>
        <w:ind w:left="2160" w:hanging="360"/>
      </w:pPr>
      <w:rPr>
        <w:rFonts w:ascii="Arial" w:hAnsi="Arial" w:hint="default"/>
      </w:rPr>
    </w:lvl>
    <w:lvl w:ilvl="3" w:tplc="764A5166" w:tentative="1">
      <w:start w:val="1"/>
      <w:numFmt w:val="bullet"/>
      <w:lvlText w:val="•"/>
      <w:lvlJc w:val="left"/>
      <w:pPr>
        <w:tabs>
          <w:tab w:val="num" w:pos="2880"/>
        </w:tabs>
        <w:ind w:left="2880" w:hanging="360"/>
      </w:pPr>
      <w:rPr>
        <w:rFonts w:ascii="Arial" w:hAnsi="Arial" w:hint="default"/>
      </w:rPr>
    </w:lvl>
    <w:lvl w:ilvl="4" w:tplc="45982B9E" w:tentative="1">
      <w:start w:val="1"/>
      <w:numFmt w:val="bullet"/>
      <w:lvlText w:val="•"/>
      <w:lvlJc w:val="left"/>
      <w:pPr>
        <w:tabs>
          <w:tab w:val="num" w:pos="3600"/>
        </w:tabs>
        <w:ind w:left="3600" w:hanging="360"/>
      </w:pPr>
      <w:rPr>
        <w:rFonts w:ascii="Arial" w:hAnsi="Arial" w:hint="default"/>
      </w:rPr>
    </w:lvl>
    <w:lvl w:ilvl="5" w:tplc="C6589598" w:tentative="1">
      <w:start w:val="1"/>
      <w:numFmt w:val="bullet"/>
      <w:lvlText w:val="•"/>
      <w:lvlJc w:val="left"/>
      <w:pPr>
        <w:tabs>
          <w:tab w:val="num" w:pos="4320"/>
        </w:tabs>
        <w:ind w:left="4320" w:hanging="360"/>
      </w:pPr>
      <w:rPr>
        <w:rFonts w:ascii="Arial" w:hAnsi="Arial" w:hint="default"/>
      </w:rPr>
    </w:lvl>
    <w:lvl w:ilvl="6" w:tplc="8F204D24" w:tentative="1">
      <w:start w:val="1"/>
      <w:numFmt w:val="bullet"/>
      <w:lvlText w:val="•"/>
      <w:lvlJc w:val="left"/>
      <w:pPr>
        <w:tabs>
          <w:tab w:val="num" w:pos="5040"/>
        </w:tabs>
        <w:ind w:left="5040" w:hanging="360"/>
      </w:pPr>
      <w:rPr>
        <w:rFonts w:ascii="Arial" w:hAnsi="Arial" w:hint="default"/>
      </w:rPr>
    </w:lvl>
    <w:lvl w:ilvl="7" w:tplc="C26657D4" w:tentative="1">
      <w:start w:val="1"/>
      <w:numFmt w:val="bullet"/>
      <w:lvlText w:val="•"/>
      <w:lvlJc w:val="left"/>
      <w:pPr>
        <w:tabs>
          <w:tab w:val="num" w:pos="5760"/>
        </w:tabs>
        <w:ind w:left="5760" w:hanging="360"/>
      </w:pPr>
      <w:rPr>
        <w:rFonts w:ascii="Arial" w:hAnsi="Arial" w:hint="default"/>
      </w:rPr>
    </w:lvl>
    <w:lvl w:ilvl="8" w:tplc="D8D859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A72B9"/>
    <w:multiLevelType w:val="hybridMultilevel"/>
    <w:tmpl w:val="205A6D72"/>
    <w:lvl w:ilvl="0" w:tplc="86DE97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1B3432"/>
    <w:multiLevelType w:val="hybridMultilevel"/>
    <w:tmpl w:val="5E56889A"/>
    <w:lvl w:ilvl="0" w:tplc="F050DA60">
      <w:start w:val="1"/>
      <w:numFmt w:val="bullet"/>
      <w:lvlText w:val="•"/>
      <w:lvlJc w:val="left"/>
      <w:pPr>
        <w:tabs>
          <w:tab w:val="num" w:pos="720"/>
        </w:tabs>
        <w:ind w:left="720" w:hanging="360"/>
      </w:pPr>
      <w:rPr>
        <w:rFonts w:ascii="Arial" w:hAnsi="Arial" w:hint="default"/>
      </w:rPr>
    </w:lvl>
    <w:lvl w:ilvl="1" w:tplc="34564C66">
      <w:numFmt w:val="bullet"/>
      <w:lvlText w:val="•"/>
      <w:lvlJc w:val="left"/>
      <w:pPr>
        <w:tabs>
          <w:tab w:val="num" w:pos="1440"/>
        </w:tabs>
        <w:ind w:left="1440" w:hanging="360"/>
      </w:pPr>
      <w:rPr>
        <w:rFonts w:ascii="Arial" w:hAnsi="Arial" w:hint="default"/>
      </w:rPr>
    </w:lvl>
    <w:lvl w:ilvl="2" w:tplc="33162DC2">
      <w:numFmt w:val="bullet"/>
      <w:lvlText w:val="•"/>
      <w:lvlJc w:val="left"/>
      <w:pPr>
        <w:tabs>
          <w:tab w:val="num" w:pos="2160"/>
        </w:tabs>
        <w:ind w:left="2160" w:hanging="360"/>
      </w:pPr>
      <w:rPr>
        <w:rFonts w:ascii="Arial" w:hAnsi="Arial" w:hint="default"/>
      </w:rPr>
    </w:lvl>
    <w:lvl w:ilvl="3" w:tplc="C34837D0" w:tentative="1">
      <w:start w:val="1"/>
      <w:numFmt w:val="bullet"/>
      <w:lvlText w:val="•"/>
      <w:lvlJc w:val="left"/>
      <w:pPr>
        <w:tabs>
          <w:tab w:val="num" w:pos="2880"/>
        </w:tabs>
        <w:ind w:left="2880" w:hanging="360"/>
      </w:pPr>
      <w:rPr>
        <w:rFonts w:ascii="Arial" w:hAnsi="Arial" w:hint="default"/>
      </w:rPr>
    </w:lvl>
    <w:lvl w:ilvl="4" w:tplc="8C60D20E" w:tentative="1">
      <w:start w:val="1"/>
      <w:numFmt w:val="bullet"/>
      <w:lvlText w:val="•"/>
      <w:lvlJc w:val="left"/>
      <w:pPr>
        <w:tabs>
          <w:tab w:val="num" w:pos="3600"/>
        </w:tabs>
        <w:ind w:left="3600" w:hanging="360"/>
      </w:pPr>
      <w:rPr>
        <w:rFonts w:ascii="Arial" w:hAnsi="Arial" w:hint="default"/>
      </w:rPr>
    </w:lvl>
    <w:lvl w:ilvl="5" w:tplc="1EB6B6AC" w:tentative="1">
      <w:start w:val="1"/>
      <w:numFmt w:val="bullet"/>
      <w:lvlText w:val="•"/>
      <w:lvlJc w:val="left"/>
      <w:pPr>
        <w:tabs>
          <w:tab w:val="num" w:pos="4320"/>
        </w:tabs>
        <w:ind w:left="4320" w:hanging="360"/>
      </w:pPr>
      <w:rPr>
        <w:rFonts w:ascii="Arial" w:hAnsi="Arial" w:hint="default"/>
      </w:rPr>
    </w:lvl>
    <w:lvl w:ilvl="6" w:tplc="824E6EB4" w:tentative="1">
      <w:start w:val="1"/>
      <w:numFmt w:val="bullet"/>
      <w:lvlText w:val="•"/>
      <w:lvlJc w:val="left"/>
      <w:pPr>
        <w:tabs>
          <w:tab w:val="num" w:pos="5040"/>
        </w:tabs>
        <w:ind w:left="5040" w:hanging="360"/>
      </w:pPr>
      <w:rPr>
        <w:rFonts w:ascii="Arial" w:hAnsi="Arial" w:hint="default"/>
      </w:rPr>
    </w:lvl>
    <w:lvl w:ilvl="7" w:tplc="6B90D0F4" w:tentative="1">
      <w:start w:val="1"/>
      <w:numFmt w:val="bullet"/>
      <w:lvlText w:val="•"/>
      <w:lvlJc w:val="left"/>
      <w:pPr>
        <w:tabs>
          <w:tab w:val="num" w:pos="5760"/>
        </w:tabs>
        <w:ind w:left="5760" w:hanging="360"/>
      </w:pPr>
      <w:rPr>
        <w:rFonts w:ascii="Arial" w:hAnsi="Arial" w:hint="default"/>
      </w:rPr>
    </w:lvl>
    <w:lvl w:ilvl="8" w:tplc="C1DCA6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DB09F3"/>
    <w:multiLevelType w:val="hybridMultilevel"/>
    <w:tmpl w:val="9E92C7AE"/>
    <w:lvl w:ilvl="0" w:tplc="1C52FEE2">
      <w:start w:val="1"/>
      <w:numFmt w:val="bullet"/>
      <w:lvlText w:val="•"/>
      <w:lvlJc w:val="left"/>
      <w:pPr>
        <w:tabs>
          <w:tab w:val="num" w:pos="720"/>
        </w:tabs>
        <w:ind w:left="720" w:hanging="360"/>
      </w:pPr>
      <w:rPr>
        <w:rFonts w:ascii="Arial" w:hAnsi="Arial" w:hint="default"/>
      </w:rPr>
    </w:lvl>
    <w:lvl w:ilvl="1" w:tplc="E1DC4FBE">
      <w:numFmt w:val="bullet"/>
      <w:lvlText w:val="•"/>
      <w:lvlJc w:val="left"/>
      <w:pPr>
        <w:tabs>
          <w:tab w:val="num" w:pos="1440"/>
        </w:tabs>
        <w:ind w:left="1440" w:hanging="360"/>
      </w:pPr>
      <w:rPr>
        <w:rFonts w:ascii="Arial" w:hAnsi="Arial" w:hint="default"/>
      </w:rPr>
    </w:lvl>
    <w:lvl w:ilvl="2" w:tplc="9EBAD920">
      <w:numFmt w:val="bullet"/>
      <w:lvlText w:val="•"/>
      <w:lvlJc w:val="left"/>
      <w:pPr>
        <w:tabs>
          <w:tab w:val="num" w:pos="2160"/>
        </w:tabs>
        <w:ind w:left="2160" w:hanging="360"/>
      </w:pPr>
      <w:rPr>
        <w:rFonts w:ascii="Arial" w:hAnsi="Arial" w:hint="default"/>
      </w:rPr>
    </w:lvl>
    <w:lvl w:ilvl="3" w:tplc="20C0AC78" w:tentative="1">
      <w:start w:val="1"/>
      <w:numFmt w:val="bullet"/>
      <w:lvlText w:val="•"/>
      <w:lvlJc w:val="left"/>
      <w:pPr>
        <w:tabs>
          <w:tab w:val="num" w:pos="2880"/>
        </w:tabs>
        <w:ind w:left="2880" w:hanging="360"/>
      </w:pPr>
      <w:rPr>
        <w:rFonts w:ascii="Arial" w:hAnsi="Arial" w:hint="default"/>
      </w:rPr>
    </w:lvl>
    <w:lvl w:ilvl="4" w:tplc="08807CC8" w:tentative="1">
      <w:start w:val="1"/>
      <w:numFmt w:val="bullet"/>
      <w:lvlText w:val="•"/>
      <w:lvlJc w:val="left"/>
      <w:pPr>
        <w:tabs>
          <w:tab w:val="num" w:pos="3600"/>
        </w:tabs>
        <w:ind w:left="3600" w:hanging="360"/>
      </w:pPr>
      <w:rPr>
        <w:rFonts w:ascii="Arial" w:hAnsi="Arial" w:hint="default"/>
      </w:rPr>
    </w:lvl>
    <w:lvl w:ilvl="5" w:tplc="93C6B438" w:tentative="1">
      <w:start w:val="1"/>
      <w:numFmt w:val="bullet"/>
      <w:lvlText w:val="•"/>
      <w:lvlJc w:val="left"/>
      <w:pPr>
        <w:tabs>
          <w:tab w:val="num" w:pos="4320"/>
        </w:tabs>
        <w:ind w:left="4320" w:hanging="360"/>
      </w:pPr>
      <w:rPr>
        <w:rFonts w:ascii="Arial" w:hAnsi="Arial" w:hint="default"/>
      </w:rPr>
    </w:lvl>
    <w:lvl w:ilvl="6" w:tplc="3E94FE24" w:tentative="1">
      <w:start w:val="1"/>
      <w:numFmt w:val="bullet"/>
      <w:lvlText w:val="•"/>
      <w:lvlJc w:val="left"/>
      <w:pPr>
        <w:tabs>
          <w:tab w:val="num" w:pos="5040"/>
        </w:tabs>
        <w:ind w:left="5040" w:hanging="360"/>
      </w:pPr>
      <w:rPr>
        <w:rFonts w:ascii="Arial" w:hAnsi="Arial" w:hint="default"/>
      </w:rPr>
    </w:lvl>
    <w:lvl w:ilvl="7" w:tplc="6E0AF764" w:tentative="1">
      <w:start w:val="1"/>
      <w:numFmt w:val="bullet"/>
      <w:lvlText w:val="•"/>
      <w:lvlJc w:val="left"/>
      <w:pPr>
        <w:tabs>
          <w:tab w:val="num" w:pos="5760"/>
        </w:tabs>
        <w:ind w:left="5760" w:hanging="360"/>
      </w:pPr>
      <w:rPr>
        <w:rFonts w:ascii="Arial" w:hAnsi="Arial" w:hint="default"/>
      </w:rPr>
    </w:lvl>
    <w:lvl w:ilvl="8" w:tplc="544C5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87062"/>
    <w:multiLevelType w:val="hybridMultilevel"/>
    <w:tmpl w:val="5108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DD7B09"/>
    <w:multiLevelType w:val="hybridMultilevel"/>
    <w:tmpl w:val="A4DAAD7A"/>
    <w:lvl w:ilvl="0" w:tplc="B34040E2">
      <w:start w:val="1"/>
      <w:numFmt w:val="bullet"/>
      <w:lvlText w:val="•"/>
      <w:lvlJc w:val="left"/>
      <w:pPr>
        <w:tabs>
          <w:tab w:val="num" w:pos="720"/>
        </w:tabs>
        <w:ind w:left="720" w:hanging="360"/>
      </w:pPr>
      <w:rPr>
        <w:rFonts w:ascii="Arial" w:hAnsi="Arial" w:hint="default"/>
      </w:rPr>
    </w:lvl>
    <w:lvl w:ilvl="1" w:tplc="9CE2F5F8">
      <w:numFmt w:val="bullet"/>
      <w:lvlText w:val="•"/>
      <w:lvlJc w:val="left"/>
      <w:pPr>
        <w:tabs>
          <w:tab w:val="num" w:pos="1440"/>
        </w:tabs>
        <w:ind w:left="1440" w:hanging="360"/>
      </w:pPr>
      <w:rPr>
        <w:rFonts w:ascii="Arial" w:hAnsi="Arial" w:hint="default"/>
      </w:rPr>
    </w:lvl>
    <w:lvl w:ilvl="2" w:tplc="C84A413C">
      <w:numFmt w:val="bullet"/>
      <w:lvlText w:val="•"/>
      <w:lvlJc w:val="left"/>
      <w:pPr>
        <w:tabs>
          <w:tab w:val="num" w:pos="2160"/>
        </w:tabs>
        <w:ind w:left="2160" w:hanging="360"/>
      </w:pPr>
      <w:rPr>
        <w:rFonts w:ascii="Arial" w:hAnsi="Arial" w:hint="default"/>
      </w:rPr>
    </w:lvl>
    <w:lvl w:ilvl="3" w:tplc="E70ECBF2" w:tentative="1">
      <w:start w:val="1"/>
      <w:numFmt w:val="bullet"/>
      <w:lvlText w:val="•"/>
      <w:lvlJc w:val="left"/>
      <w:pPr>
        <w:tabs>
          <w:tab w:val="num" w:pos="2880"/>
        </w:tabs>
        <w:ind w:left="2880" w:hanging="360"/>
      </w:pPr>
      <w:rPr>
        <w:rFonts w:ascii="Arial" w:hAnsi="Arial" w:hint="default"/>
      </w:rPr>
    </w:lvl>
    <w:lvl w:ilvl="4" w:tplc="AEDCC918" w:tentative="1">
      <w:start w:val="1"/>
      <w:numFmt w:val="bullet"/>
      <w:lvlText w:val="•"/>
      <w:lvlJc w:val="left"/>
      <w:pPr>
        <w:tabs>
          <w:tab w:val="num" w:pos="3600"/>
        </w:tabs>
        <w:ind w:left="3600" w:hanging="360"/>
      </w:pPr>
      <w:rPr>
        <w:rFonts w:ascii="Arial" w:hAnsi="Arial" w:hint="default"/>
      </w:rPr>
    </w:lvl>
    <w:lvl w:ilvl="5" w:tplc="2E060C60" w:tentative="1">
      <w:start w:val="1"/>
      <w:numFmt w:val="bullet"/>
      <w:lvlText w:val="•"/>
      <w:lvlJc w:val="left"/>
      <w:pPr>
        <w:tabs>
          <w:tab w:val="num" w:pos="4320"/>
        </w:tabs>
        <w:ind w:left="4320" w:hanging="360"/>
      </w:pPr>
      <w:rPr>
        <w:rFonts w:ascii="Arial" w:hAnsi="Arial" w:hint="default"/>
      </w:rPr>
    </w:lvl>
    <w:lvl w:ilvl="6" w:tplc="18943D4C" w:tentative="1">
      <w:start w:val="1"/>
      <w:numFmt w:val="bullet"/>
      <w:lvlText w:val="•"/>
      <w:lvlJc w:val="left"/>
      <w:pPr>
        <w:tabs>
          <w:tab w:val="num" w:pos="5040"/>
        </w:tabs>
        <w:ind w:left="5040" w:hanging="360"/>
      </w:pPr>
      <w:rPr>
        <w:rFonts w:ascii="Arial" w:hAnsi="Arial" w:hint="default"/>
      </w:rPr>
    </w:lvl>
    <w:lvl w:ilvl="7" w:tplc="FC40D8A6" w:tentative="1">
      <w:start w:val="1"/>
      <w:numFmt w:val="bullet"/>
      <w:lvlText w:val="•"/>
      <w:lvlJc w:val="left"/>
      <w:pPr>
        <w:tabs>
          <w:tab w:val="num" w:pos="5760"/>
        </w:tabs>
        <w:ind w:left="5760" w:hanging="360"/>
      </w:pPr>
      <w:rPr>
        <w:rFonts w:ascii="Arial" w:hAnsi="Arial" w:hint="default"/>
      </w:rPr>
    </w:lvl>
    <w:lvl w:ilvl="8" w:tplc="180276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D05646"/>
    <w:multiLevelType w:val="hybridMultilevel"/>
    <w:tmpl w:val="E1E6D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524FB"/>
    <w:multiLevelType w:val="hybridMultilevel"/>
    <w:tmpl w:val="D5F0078E"/>
    <w:lvl w:ilvl="0" w:tplc="38EC1C12">
      <w:start w:val="1"/>
      <w:numFmt w:val="bullet"/>
      <w:lvlText w:val="•"/>
      <w:lvlJc w:val="left"/>
      <w:pPr>
        <w:tabs>
          <w:tab w:val="num" w:pos="720"/>
        </w:tabs>
        <w:ind w:left="720" w:hanging="360"/>
      </w:pPr>
      <w:rPr>
        <w:rFonts w:ascii="Arial" w:hAnsi="Arial" w:hint="default"/>
      </w:rPr>
    </w:lvl>
    <w:lvl w:ilvl="1" w:tplc="4CD88AF8">
      <w:numFmt w:val="bullet"/>
      <w:lvlText w:val="•"/>
      <w:lvlJc w:val="left"/>
      <w:pPr>
        <w:tabs>
          <w:tab w:val="num" w:pos="1440"/>
        </w:tabs>
        <w:ind w:left="1440" w:hanging="360"/>
      </w:pPr>
      <w:rPr>
        <w:rFonts w:ascii="Arial" w:hAnsi="Arial" w:hint="default"/>
      </w:rPr>
    </w:lvl>
    <w:lvl w:ilvl="2" w:tplc="D05CEE76">
      <w:numFmt w:val="bullet"/>
      <w:lvlText w:val="•"/>
      <w:lvlJc w:val="left"/>
      <w:pPr>
        <w:tabs>
          <w:tab w:val="num" w:pos="2160"/>
        </w:tabs>
        <w:ind w:left="2160" w:hanging="360"/>
      </w:pPr>
      <w:rPr>
        <w:rFonts w:ascii="Arial" w:hAnsi="Arial" w:hint="default"/>
      </w:rPr>
    </w:lvl>
    <w:lvl w:ilvl="3" w:tplc="EC425686" w:tentative="1">
      <w:start w:val="1"/>
      <w:numFmt w:val="bullet"/>
      <w:lvlText w:val="•"/>
      <w:lvlJc w:val="left"/>
      <w:pPr>
        <w:tabs>
          <w:tab w:val="num" w:pos="2880"/>
        </w:tabs>
        <w:ind w:left="2880" w:hanging="360"/>
      </w:pPr>
      <w:rPr>
        <w:rFonts w:ascii="Arial" w:hAnsi="Arial" w:hint="default"/>
      </w:rPr>
    </w:lvl>
    <w:lvl w:ilvl="4" w:tplc="E022393C" w:tentative="1">
      <w:start w:val="1"/>
      <w:numFmt w:val="bullet"/>
      <w:lvlText w:val="•"/>
      <w:lvlJc w:val="left"/>
      <w:pPr>
        <w:tabs>
          <w:tab w:val="num" w:pos="3600"/>
        </w:tabs>
        <w:ind w:left="3600" w:hanging="360"/>
      </w:pPr>
      <w:rPr>
        <w:rFonts w:ascii="Arial" w:hAnsi="Arial" w:hint="default"/>
      </w:rPr>
    </w:lvl>
    <w:lvl w:ilvl="5" w:tplc="2CF652AA" w:tentative="1">
      <w:start w:val="1"/>
      <w:numFmt w:val="bullet"/>
      <w:lvlText w:val="•"/>
      <w:lvlJc w:val="left"/>
      <w:pPr>
        <w:tabs>
          <w:tab w:val="num" w:pos="4320"/>
        </w:tabs>
        <w:ind w:left="4320" w:hanging="360"/>
      </w:pPr>
      <w:rPr>
        <w:rFonts w:ascii="Arial" w:hAnsi="Arial" w:hint="default"/>
      </w:rPr>
    </w:lvl>
    <w:lvl w:ilvl="6" w:tplc="B1DCD67E" w:tentative="1">
      <w:start w:val="1"/>
      <w:numFmt w:val="bullet"/>
      <w:lvlText w:val="•"/>
      <w:lvlJc w:val="left"/>
      <w:pPr>
        <w:tabs>
          <w:tab w:val="num" w:pos="5040"/>
        </w:tabs>
        <w:ind w:left="5040" w:hanging="360"/>
      </w:pPr>
      <w:rPr>
        <w:rFonts w:ascii="Arial" w:hAnsi="Arial" w:hint="default"/>
      </w:rPr>
    </w:lvl>
    <w:lvl w:ilvl="7" w:tplc="18AC03C2" w:tentative="1">
      <w:start w:val="1"/>
      <w:numFmt w:val="bullet"/>
      <w:lvlText w:val="•"/>
      <w:lvlJc w:val="left"/>
      <w:pPr>
        <w:tabs>
          <w:tab w:val="num" w:pos="5760"/>
        </w:tabs>
        <w:ind w:left="5760" w:hanging="360"/>
      </w:pPr>
      <w:rPr>
        <w:rFonts w:ascii="Arial" w:hAnsi="Arial" w:hint="default"/>
      </w:rPr>
    </w:lvl>
    <w:lvl w:ilvl="8" w:tplc="8B78F4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D07AE"/>
    <w:multiLevelType w:val="hybridMultilevel"/>
    <w:tmpl w:val="11D0C0DC"/>
    <w:lvl w:ilvl="0" w:tplc="472E3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81687D"/>
    <w:multiLevelType w:val="hybridMultilevel"/>
    <w:tmpl w:val="BFAE1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83D47"/>
    <w:multiLevelType w:val="hybridMultilevel"/>
    <w:tmpl w:val="F7368722"/>
    <w:lvl w:ilvl="0" w:tplc="A300CD46">
      <w:start w:val="1"/>
      <w:numFmt w:val="bullet"/>
      <w:lvlText w:val="•"/>
      <w:lvlJc w:val="left"/>
      <w:pPr>
        <w:tabs>
          <w:tab w:val="num" w:pos="720"/>
        </w:tabs>
        <w:ind w:left="720" w:hanging="360"/>
      </w:pPr>
      <w:rPr>
        <w:rFonts w:ascii="Arial" w:hAnsi="Arial" w:hint="default"/>
      </w:rPr>
    </w:lvl>
    <w:lvl w:ilvl="1" w:tplc="9A30BADC">
      <w:numFmt w:val="bullet"/>
      <w:lvlText w:val="•"/>
      <w:lvlJc w:val="left"/>
      <w:pPr>
        <w:tabs>
          <w:tab w:val="num" w:pos="1440"/>
        </w:tabs>
        <w:ind w:left="1440" w:hanging="360"/>
      </w:pPr>
      <w:rPr>
        <w:rFonts w:ascii="Arial" w:hAnsi="Arial" w:hint="default"/>
      </w:rPr>
    </w:lvl>
    <w:lvl w:ilvl="2" w:tplc="3B048B12" w:tentative="1">
      <w:start w:val="1"/>
      <w:numFmt w:val="bullet"/>
      <w:lvlText w:val="•"/>
      <w:lvlJc w:val="left"/>
      <w:pPr>
        <w:tabs>
          <w:tab w:val="num" w:pos="2160"/>
        </w:tabs>
        <w:ind w:left="2160" w:hanging="360"/>
      </w:pPr>
      <w:rPr>
        <w:rFonts w:ascii="Arial" w:hAnsi="Arial" w:hint="default"/>
      </w:rPr>
    </w:lvl>
    <w:lvl w:ilvl="3" w:tplc="91A021E8" w:tentative="1">
      <w:start w:val="1"/>
      <w:numFmt w:val="bullet"/>
      <w:lvlText w:val="•"/>
      <w:lvlJc w:val="left"/>
      <w:pPr>
        <w:tabs>
          <w:tab w:val="num" w:pos="2880"/>
        </w:tabs>
        <w:ind w:left="2880" w:hanging="360"/>
      </w:pPr>
      <w:rPr>
        <w:rFonts w:ascii="Arial" w:hAnsi="Arial" w:hint="default"/>
      </w:rPr>
    </w:lvl>
    <w:lvl w:ilvl="4" w:tplc="0FDCB150" w:tentative="1">
      <w:start w:val="1"/>
      <w:numFmt w:val="bullet"/>
      <w:lvlText w:val="•"/>
      <w:lvlJc w:val="left"/>
      <w:pPr>
        <w:tabs>
          <w:tab w:val="num" w:pos="3600"/>
        </w:tabs>
        <w:ind w:left="3600" w:hanging="360"/>
      </w:pPr>
      <w:rPr>
        <w:rFonts w:ascii="Arial" w:hAnsi="Arial" w:hint="default"/>
      </w:rPr>
    </w:lvl>
    <w:lvl w:ilvl="5" w:tplc="DC74CE00" w:tentative="1">
      <w:start w:val="1"/>
      <w:numFmt w:val="bullet"/>
      <w:lvlText w:val="•"/>
      <w:lvlJc w:val="left"/>
      <w:pPr>
        <w:tabs>
          <w:tab w:val="num" w:pos="4320"/>
        </w:tabs>
        <w:ind w:left="4320" w:hanging="360"/>
      </w:pPr>
      <w:rPr>
        <w:rFonts w:ascii="Arial" w:hAnsi="Arial" w:hint="default"/>
      </w:rPr>
    </w:lvl>
    <w:lvl w:ilvl="6" w:tplc="5A6C45B0" w:tentative="1">
      <w:start w:val="1"/>
      <w:numFmt w:val="bullet"/>
      <w:lvlText w:val="•"/>
      <w:lvlJc w:val="left"/>
      <w:pPr>
        <w:tabs>
          <w:tab w:val="num" w:pos="5040"/>
        </w:tabs>
        <w:ind w:left="5040" w:hanging="360"/>
      </w:pPr>
      <w:rPr>
        <w:rFonts w:ascii="Arial" w:hAnsi="Arial" w:hint="default"/>
      </w:rPr>
    </w:lvl>
    <w:lvl w:ilvl="7" w:tplc="CADE3142" w:tentative="1">
      <w:start w:val="1"/>
      <w:numFmt w:val="bullet"/>
      <w:lvlText w:val="•"/>
      <w:lvlJc w:val="left"/>
      <w:pPr>
        <w:tabs>
          <w:tab w:val="num" w:pos="5760"/>
        </w:tabs>
        <w:ind w:left="5760" w:hanging="360"/>
      </w:pPr>
      <w:rPr>
        <w:rFonts w:ascii="Arial" w:hAnsi="Arial" w:hint="default"/>
      </w:rPr>
    </w:lvl>
    <w:lvl w:ilvl="8" w:tplc="376A67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4"/>
  </w:num>
  <w:num w:numId="6">
    <w:abstractNumId w:val="20"/>
  </w:num>
  <w:num w:numId="7">
    <w:abstractNumId w:val="26"/>
  </w:num>
  <w:num w:numId="8">
    <w:abstractNumId w:val="15"/>
  </w:num>
  <w:num w:numId="9">
    <w:abstractNumId w:val="36"/>
  </w:num>
  <w:num w:numId="10">
    <w:abstractNumId w:val="12"/>
  </w:num>
  <w:num w:numId="11">
    <w:abstractNumId w:val="10"/>
  </w:num>
  <w:num w:numId="12">
    <w:abstractNumId w:val="13"/>
  </w:num>
  <w:num w:numId="13">
    <w:abstractNumId w:val="30"/>
  </w:num>
  <w:num w:numId="14">
    <w:abstractNumId w:val="25"/>
  </w:num>
  <w:num w:numId="15">
    <w:abstractNumId w:val="21"/>
  </w:num>
  <w:num w:numId="16">
    <w:abstractNumId w:val="16"/>
  </w:num>
  <w:num w:numId="17">
    <w:abstractNumId w:val="1"/>
  </w:num>
  <w:num w:numId="18">
    <w:abstractNumId w:val="1"/>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1"/>
  </w:num>
  <w:num w:numId="23">
    <w:abstractNumId w:val="7"/>
  </w:num>
  <w:num w:numId="24">
    <w:abstractNumId w:val="23"/>
  </w:num>
  <w:num w:numId="25">
    <w:abstractNumId w:val="24"/>
  </w:num>
  <w:num w:numId="26">
    <w:abstractNumId w:val="32"/>
  </w:num>
  <w:num w:numId="27">
    <w:abstractNumId w:val="33"/>
  </w:num>
  <w:num w:numId="28">
    <w:abstractNumId w:val="5"/>
  </w:num>
  <w:num w:numId="29">
    <w:abstractNumId w:val="11"/>
  </w:num>
  <w:num w:numId="30">
    <w:abstractNumId w:val="28"/>
  </w:num>
  <w:num w:numId="31">
    <w:abstractNumId w:val="19"/>
  </w:num>
  <w:num w:numId="32">
    <w:abstractNumId w:val="34"/>
  </w:num>
  <w:num w:numId="33">
    <w:abstractNumId w:val="3"/>
  </w:num>
  <w:num w:numId="34">
    <w:abstractNumId w:val="9"/>
  </w:num>
  <w:num w:numId="35">
    <w:abstractNumId w:val="8"/>
  </w:num>
  <w:num w:numId="36">
    <w:abstractNumId w:val="4"/>
  </w:num>
  <w:num w:numId="37">
    <w:abstractNumId w:val="35"/>
  </w:num>
  <w:num w:numId="38">
    <w:abstractNumId w:val="2"/>
  </w:num>
  <w:num w:numId="39">
    <w:abstractNumId w:val="6"/>
  </w:num>
  <w:num w:numId="40">
    <w:abstractNumId w:val="29"/>
  </w:num>
  <w:num w:numId="4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17573"/>
    <w:rsid w:val="000208E4"/>
    <w:rsid w:val="00021143"/>
    <w:rsid w:val="00021272"/>
    <w:rsid w:val="00021460"/>
    <w:rsid w:val="00022522"/>
    <w:rsid w:val="00022C6C"/>
    <w:rsid w:val="00023233"/>
    <w:rsid w:val="00023F72"/>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1AE"/>
    <w:rsid w:val="00035B96"/>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47A82"/>
    <w:rsid w:val="00050066"/>
    <w:rsid w:val="00050717"/>
    <w:rsid w:val="00050D83"/>
    <w:rsid w:val="00050E2C"/>
    <w:rsid w:val="000511FA"/>
    <w:rsid w:val="0005264F"/>
    <w:rsid w:val="00052A07"/>
    <w:rsid w:val="000534E3"/>
    <w:rsid w:val="00053511"/>
    <w:rsid w:val="00053598"/>
    <w:rsid w:val="00053756"/>
    <w:rsid w:val="00053C47"/>
    <w:rsid w:val="00053C82"/>
    <w:rsid w:val="00054303"/>
    <w:rsid w:val="00054355"/>
    <w:rsid w:val="00054736"/>
    <w:rsid w:val="00054815"/>
    <w:rsid w:val="00054EE4"/>
    <w:rsid w:val="00055378"/>
    <w:rsid w:val="00055E34"/>
    <w:rsid w:val="0005606A"/>
    <w:rsid w:val="00056718"/>
    <w:rsid w:val="000569D2"/>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4E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5F0"/>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B7995"/>
    <w:rsid w:val="000C00AB"/>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53F"/>
    <w:rsid w:val="000C76A4"/>
    <w:rsid w:val="000D0D07"/>
    <w:rsid w:val="000D162D"/>
    <w:rsid w:val="000D2F63"/>
    <w:rsid w:val="000D4532"/>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0C"/>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C4C"/>
    <w:rsid w:val="00112DEF"/>
    <w:rsid w:val="0011340D"/>
    <w:rsid w:val="00113CF4"/>
    <w:rsid w:val="00113F57"/>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233D"/>
    <w:rsid w:val="0012346A"/>
    <w:rsid w:val="00123CA8"/>
    <w:rsid w:val="00123D2C"/>
    <w:rsid w:val="001248FC"/>
    <w:rsid w:val="00124CDE"/>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0B"/>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A5"/>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069"/>
    <w:rsid w:val="001573B0"/>
    <w:rsid w:val="00157A90"/>
    <w:rsid w:val="00157B7B"/>
    <w:rsid w:val="00157F10"/>
    <w:rsid w:val="00160461"/>
    <w:rsid w:val="001604B3"/>
    <w:rsid w:val="00161926"/>
    <w:rsid w:val="00162135"/>
    <w:rsid w:val="001629FC"/>
    <w:rsid w:val="00162BD1"/>
    <w:rsid w:val="00163554"/>
    <w:rsid w:val="00163FBD"/>
    <w:rsid w:val="0016401C"/>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3D49"/>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57"/>
    <w:rsid w:val="001853B7"/>
    <w:rsid w:val="001856D0"/>
    <w:rsid w:val="0018595C"/>
    <w:rsid w:val="00185B5E"/>
    <w:rsid w:val="00186721"/>
    <w:rsid w:val="00186F7A"/>
    <w:rsid w:val="00187149"/>
    <w:rsid w:val="00187FF9"/>
    <w:rsid w:val="00190375"/>
    <w:rsid w:val="00190AC1"/>
    <w:rsid w:val="001914D4"/>
    <w:rsid w:val="001916E4"/>
    <w:rsid w:val="00191730"/>
    <w:rsid w:val="001919D3"/>
    <w:rsid w:val="001921DE"/>
    <w:rsid w:val="001924F7"/>
    <w:rsid w:val="001927C8"/>
    <w:rsid w:val="00192855"/>
    <w:rsid w:val="00192B67"/>
    <w:rsid w:val="00192D14"/>
    <w:rsid w:val="0019341A"/>
    <w:rsid w:val="00193ABA"/>
    <w:rsid w:val="00193DBB"/>
    <w:rsid w:val="00193DEF"/>
    <w:rsid w:val="00194479"/>
    <w:rsid w:val="0019468F"/>
    <w:rsid w:val="0019498A"/>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4DC6"/>
    <w:rsid w:val="001B56D1"/>
    <w:rsid w:val="001B5909"/>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75B"/>
    <w:rsid w:val="001C6312"/>
    <w:rsid w:val="001C664F"/>
    <w:rsid w:val="001D0064"/>
    <w:rsid w:val="001D11ED"/>
    <w:rsid w:val="001D1452"/>
    <w:rsid w:val="001D1B44"/>
    <w:rsid w:val="001D1D3B"/>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80C"/>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5D1"/>
    <w:rsid w:val="00203A34"/>
    <w:rsid w:val="00203F96"/>
    <w:rsid w:val="002041BF"/>
    <w:rsid w:val="00204831"/>
    <w:rsid w:val="002048B9"/>
    <w:rsid w:val="00204E32"/>
    <w:rsid w:val="002050C4"/>
    <w:rsid w:val="0020640E"/>
    <w:rsid w:val="002069B2"/>
    <w:rsid w:val="00206D73"/>
    <w:rsid w:val="00207337"/>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8CF"/>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E05"/>
    <w:rsid w:val="00230765"/>
    <w:rsid w:val="00230BDB"/>
    <w:rsid w:val="00231470"/>
    <w:rsid w:val="0023156D"/>
    <w:rsid w:val="002319E4"/>
    <w:rsid w:val="002320DA"/>
    <w:rsid w:val="00232491"/>
    <w:rsid w:val="00232A5D"/>
    <w:rsid w:val="00233C00"/>
    <w:rsid w:val="00233E89"/>
    <w:rsid w:val="002346E3"/>
    <w:rsid w:val="002349E8"/>
    <w:rsid w:val="00235632"/>
    <w:rsid w:val="00235872"/>
    <w:rsid w:val="00235CAB"/>
    <w:rsid w:val="00235DAD"/>
    <w:rsid w:val="00236493"/>
    <w:rsid w:val="00236C64"/>
    <w:rsid w:val="00236ED3"/>
    <w:rsid w:val="00237918"/>
    <w:rsid w:val="0023793C"/>
    <w:rsid w:val="00240055"/>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196"/>
    <w:rsid w:val="00265521"/>
    <w:rsid w:val="00265C81"/>
    <w:rsid w:val="00266214"/>
    <w:rsid w:val="002662B1"/>
    <w:rsid w:val="0026664B"/>
    <w:rsid w:val="00267A3C"/>
    <w:rsid w:val="00267C83"/>
    <w:rsid w:val="002703E2"/>
    <w:rsid w:val="00270AAE"/>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6E3"/>
    <w:rsid w:val="002838A1"/>
    <w:rsid w:val="00283A0A"/>
    <w:rsid w:val="0028409E"/>
    <w:rsid w:val="0028487A"/>
    <w:rsid w:val="00284AA5"/>
    <w:rsid w:val="002850AC"/>
    <w:rsid w:val="0028606E"/>
    <w:rsid w:val="00286560"/>
    <w:rsid w:val="00286ACD"/>
    <w:rsid w:val="00286BFC"/>
    <w:rsid w:val="002871CF"/>
    <w:rsid w:val="00287278"/>
    <w:rsid w:val="0028756E"/>
    <w:rsid w:val="00287838"/>
    <w:rsid w:val="002907B5"/>
    <w:rsid w:val="00290CC2"/>
    <w:rsid w:val="00290CCB"/>
    <w:rsid w:val="002911CE"/>
    <w:rsid w:val="002912C6"/>
    <w:rsid w:val="0029135D"/>
    <w:rsid w:val="00291685"/>
    <w:rsid w:val="002929AE"/>
    <w:rsid w:val="00292DB4"/>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A7FAA"/>
    <w:rsid w:val="002B24D6"/>
    <w:rsid w:val="002B2702"/>
    <w:rsid w:val="002B295D"/>
    <w:rsid w:val="002B2C00"/>
    <w:rsid w:val="002B2C67"/>
    <w:rsid w:val="002B3145"/>
    <w:rsid w:val="002B34A2"/>
    <w:rsid w:val="002B36A2"/>
    <w:rsid w:val="002B3A7C"/>
    <w:rsid w:val="002B3B0D"/>
    <w:rsid w:val="002B3F84"/>
    <w:rsid w:val="002B3FE9"/>
    <w:rsid w:val="002B41B2"/>
    <w:rsid w:val="002B5646"/>
    <w:rsid w:val="002B6D00"/>
    <w:rsid w:val="002B6FA2"/>
    <w:rsid w:val="002B703F"/>
    <w:rsid w:val="002B736A"/>
    <w:rsid w:val="002B77BF"/>
    <w:rsid w:val="002C0976"/>
    <w:rsid w:val="002C1174"/>
    <w:rsid w:val="002C151A"/>
    <w:rsid w:val="002C1FC7"/>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874"/>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27E"/>
    <w:rsid w:val="002D7637"/>
    <w:rsid w:val="002E0B37"/>
    <w:rsid w:val="002E0B70"/>
    <w:rsid w:val="002E0BEF"/>
    <w:rsid w:val="002E0E40"/>
    <w:rsid w:val="002E17F2"/>
    <w:rsid w:val="002E1921"/>
    <w:rsid w:val="002E1D24"/>
    <w:rsid w:val="002E2A11"/>
    <w:rsid w:val="002E2B4D"/>
    <w:rsid w:val="002E368E"/>
    <w:rsid w:val="002E3791"/>
    <w:rsid w:val="002E396D"/>
    <w:rsid w:val="002E3DC8"/>
    <w:rsid w:val="002E4943"/>
    <w:rsid w:val="002E5C92"/>
    <w:rsid w:val="002E6574"/>
    <w:rsid w:val="002E659A"/>
    <w:rsid w:val="002E689B"/>
    <w:rsid w:val="002E6A9F"/>
    <w:rsid w:val="002E6DD6"/>
    <w:rsid w:val="002E7003"/>
    <w:rsid w:val="002E7B21"/>
    <w:rsid w:val="002E7CAE"/>
    <w:rsid w:val="002E7F8F"/>
    <w:rsid w:val="002E7FF4"/>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230"/>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263A4"/>
    <w:rsid w:val="0032758D"/>
    <w:rsid w:val="00330D80"/>
    <w:rsid w:val="00331751"/>
    <w:rsid w:val="00331DC8"/>
    <w:rsid w:val="00331E4A"/>
    <w:rsid w:val="00332763"/>
    <w:rsid w:val="003329DD"/>
    <w:rsid w:val="003330BE"/>
    <w:rsid w:val="003334EA"/>
    <w:rsid w:val="0033352E"/>
    <w:rsid w:val="003339AB"/>
    <w:rsid w:val="00333FD7"/>
    <w:rsid w:val="0033401F"/>
    <w:rsid w:val="00334165"/>
    <w:rsid w:val="00334578"/>
    <w:rsid w:val="00334579"/>
    <w:rsid w:val="00334CFF"/>
    <w:rsid w:val="00334D0C"/>
    <w:rsid w:val="0033520D"/>
    <w:rsid w:val="00335736"/>
    <w:rsid w:val="00335858"/>
    <w:rsid w:val="00335EF7"/>
    <w:rsid w:val="00336BDA"/>
    <w:rsid w:val="00337135"/>
    <w:rsid w:val="00340CA8"/>
    <w:rsid w:val="0034106C"/>
    <w:rsid w:val="0034166C"/>
    <w:rsid w:val="003419A8"/>
    <w:rsid w:val="00341F2D"/>
    <w:rsid w:val="00342443"/>
    <w:rsid w:val="00342BD7"/>
    <w:rsid w:val="00343C63"/>
    <w:rsid w:val="0034447A"/>
    <w:rsid w:val="00344E98"/>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DA5"/>
    <w:rsid w:val="00354F66"/>
    <w:rsid w:val="0035511B"/>
    <w:rsid w:val="00356081"/>
    <w:rsid w:val="00356284"/>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80C"/>
    <w:rsid w:val="00374F8B"/>
    <w:rsid w:val="00375370"/>
    <w:rsid w:val="00375719"/>
    <w:rsid w:val="00375CEE"/>
    <w:rsid w:val="0037673C"/>
    <w:rsid w:val="003768AA"/>
    <w:rsid w:val="00376B0A"/>
    <w:rsid w:val="00376E9F"/>
    <w:rsid w:val="0037719F"/>
    <w:rsid w:val="0037737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A61"/>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8"/>
    <w:rsid w:val="003A4EBD"/>
    <w:rsid w:val="003A5124"/>
    <w:rsid w:val="003A5669"/>
    <w:rsid w:val="003A5B0A"/>
    <w:rsid w:val="003A5C85"/>
    <w:rsid w:val="003A5EA3"/>
    <w:rsid w:val="003A6BAC"/>
    <w:rsid w:val="003A6BE0"/>
    <w:rsid w:val="003A6DDC"/>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C7D"/>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0F"/>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6C06"/>
    <w:rsid w:val="003E7090"/>
    <w:rsid w:val="003E74E3"/>
    <w:rsid w:val="003E7676"/>
    <w:rsid w:val="003E7DD1"/>
    <w:rsid w:val="003F05C7"/>
    <w:rsid w:val="003F0CAE"/>
    <w:rsid w:val="003F1728"/>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724"/>
    <w:rsid w:val="00421F66"/>
    <w:rsid w:val="00422D12"/>
    <w:rsid w:val="004234DB"/>
    <w:rsid w:val="004234E7"/>
    <w:rsid w:val="00423A90"/>
    <w:rsid w:val="004242F4"/>
    <w:rsid w:val="00424879"/>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6D8"/>
    <w:rsid w:val="00441829"/>
    <w:rsid w:val="00441A92"/>
    <w:rsid w:val="004424DB"/>
    <w:rsid w:val="004427DC"/>
    <w:rsid w:val="00442A5F"/>
    <w:rsid w:val="00443311"/>
    <w:rsid w:val="00443C63"/>
    <w:rsid w:val="00444B1D"/>
    <w:rsid w:val="00444B21"/>
    <w:rsid w:val="00444F56"/>
    <w:rsid w:val="004452C3"/>
    <w:rsid w:val="004455C5"/>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005"/>
    <w:rsid w:val="00460D15"/>
    <w:rsid w:val="004614F1"/>
    <w:rsid w:val="004616E7"/>
    <w:rsid w:val="00461892"/>
    <w:rsid w:val="00462B93"/>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1DE"/>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874CB"/>
    <w:rsid w:val="00490025"/>
    <w:rsid w:val="00490B24"/>
    <w:rsid w:val="00490C6F"/>
    <w:rsid w:val="00491816"/>
    <w:rsid w:val="00491B36"/>
    <w:rsid w:val="00492620"/>
    <w:rsid w:val="00492BC5"/>
    <w:rsid w:val="00492E72"/>
    <w:rsid w:val="004930D4"/>
    <w:rsid w:val="00493240"/>
    <w:rsid w:val="00493D71"/>
    <w:rsid w:val="00495043"/>
    <w:rsid w:val="00496027"/>
    <w:rsid w:val="00496498"/>
    <w:rsid w:val="004964F1"/>
    <w:rsid w:val="00496E03"/>
    <w:rsid w:val="00496FBF"/>
    <w:rsid w:val="0049704C"/>
    <w:rsid w:val="00497314"/>
    <w:rsid w:val="004974EB"/>
    <w:rsid w:val="0049766A"/>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AD6"/>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01B"/>
    <w:rsid w:val="004C6A7A"/>
    <w:rsid w:val="004C6B3F"/>
    <w:rsid w:val="004C6D2F"/>
    <w:rsid w:val="004C6D4F"/>
    <w:rsid w:val="004C6ED8"/>
    <w:rsid w:val="004C7057"/>
    <w:rsid w:val="004C72BF"/>
    <w:rsid w:val="004C77F7"/>
    <w:rsid w:val="004D06BB"/>
    <w:rsid w:val="004D0CE3"/>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34A5"/>
    <w:rsid w:val="004F3BCB"/>
    <w:rsid w:val="004F4095"/>
    <w:rsid w:val="004F4DA3"/>
    <w:rsid w:val="004F53E9"/>
    <w:rsid w:val="004F631B"/>
    <w:rsid w:val="004F6322"/>
    <w:rsid w:val="004F659D"/>
    <w:rsid w:val="004F66A7"/>
    <w:rsid w:val="004F735E"/>
    <w:rsid w:val="00500B52"/>
    <w:rsid w:val="00500F87"/>
    <w:rsid w:val="005011FB"/>
    <w:rsid w:val="005020BC"/>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4BDE"/>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48F"/>
    <w:rsid w:val="00532A25"/>
    <w:rsid w:val="00533C5F"/>
    <w:rsid w:val="00534AE0"/>
    <w:rsid w:val="00534B59"/>
    <w:rsid w:val="00534D24"/>
    <w:rsid w:val="00535499"/>
    <w:rsid w:val="00535666"/>
    <w:rsid w:val="0053608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2AD9"/>
    <w:rsid w:val="005530DD"/>
    <w:rsid w:val="00554164"/>
    <w:rsid w:val="0055446D"/>
    <w:rsid w:val="00554D8B"/>
    <w:rsid w:val="00554E19"/>
    <w:rsid w:val="00555048"/>
    <w:rsid w:val="0055549E"/>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4FB1"/>
    <w:rsid w:val="005752DA"/>
    <w:rsid w:val="0057568F"/>
    <w:rsid w:val="005764C7"/>
    <w:rsid w:val="00576734"/>
    <w:rsid w:val="00576784"/>
    <w:rsid w:val="0057762F"/>
    <w:rsid w:val="005811A5"/>
    <w:rsid w:val="0058159B"/>
    <w:rsid w:val="0058172D"/>
    <w:rsid w:val="00581763"/>
    <w:rsid w:val="005817C9"/>
    <w:rsid w:val="00582561"/>
    <w:rsid w:val="00582809"/>
    <w:rsid w:val="00583F04"/>
    <w:rsid w:val="00583F8C"/>
    <w:rsid w:val="00584ACC"/>
    <w:rsid w:val="00585C6A"/>
    <w:rsid w:val="00586023"/>
    <w:rsid w:val="00586038"/>
    <w:rsid w:val="0058638E"/>
    <w:rsid w:val="00586451"/>
    <w:rsid w:val="00586C3E"/>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BE5"/>
    <w:rsid w:val="00595D45"/>
    <w:rsid w:val="00595D84"/>
    <w:rsid w:val="00595DCA"/>
    <w:rsid w:val="00595F77"/>
    <w:rsid w:val="00596121"/>
    <w:rsid w:val="00596B3C"/>
    <w:rsid w:val="00596BFC"/>
    <w:rsid w:val="00596E6C"/>
    <w:rsid w:val="0059739A"/>
    <w:rsid w:val="0059779B"/>
    <w:rsid w:val="00597B77"/>
    <w:rsid w:val="005A04F4"/>
    <w:rsid w:val="005A0771"/>
    <w:rsid w:val="005A08A7"/>
    <w:rsid w:val="005A0942"/>
    <w:rsid w:val="005A0DAA"/>
    <w:rsid w:val="005A10ED"/>
    <w:rsid w:val="005A19D8"/>
    <w:rsid w:val="005A1AB5"/>
    <w:rsid w:val="005A1BCB"/>
    <w:rsid w:val="005A209A"/>
    <w:rsid w:val="005A2B2B"/>
    <w:rsid w:val="005A3020"/>
    <w:rsid w:val="005A312D"/>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0FE0"/>
    <w:rsid w:val="005B2BFF"/>
    <w:rsid w:val="005B3296"/>
    <w:rsid w:val="005B32B2"/>
    <w:rsid w:val="005B35BD"/>
    <w:rsid w:val="005B35D7"/>
    <w:rsid w:val="005B392A"/>
    <w:rsid w:val="005B3AA3"/>
    <w:rsid w:val="005B3B9F"/>
    <w:rsid w:val="005B3E75"/>
    <w:rsid w:val="005B4332"/>
    <w:rsid w:val="005B4C4E"/>
    <w:rsid w:val="005B4F4D"/>
    <w:rsid w:val="005B5493"/>
    <w:rsid w:val="005B5511"/>
    <w:rsid w:val="005B576D"/>
    <w:rsid w:val="005B5EAF"/>
    <w:rsid w:val="005B6637"/>
    <w:rsid w:val="005B673A"/>
    <w:rsid w:val="005B6972"/>
    <w:rsid w:val="005B6D71"/>
    <w:rsid w:val="005B6F83"/>
    <w:rsid w:val="005C0294"/>
    <w:rsid w:val="005C071C"/>
    <w:rsid w:val="005C2555"/>
    <w:rsid w:val="005C2834"/>
    <w:rsid w:val="005C37F3"/>
    <w:rsid w:val="005C42CB"/>
    <w:rsid w:val="005C433B"/>
    <w:rsid w:val="005C4B3B"/>
    <w:rsid w:val="005C50E9"/>
    <w:rsid w:val="005C61AC"/>
    <w:rsid w:val="005C65B6"/>
    <w:rsid w:val="005C6E03"/>
    <w:rsid w:val="005C74FB"/>
    <w:rsid w:val="005C76FB"/>
    <w:rsid w:val="005C7D19"/>
    <w:rsid w:val="005D030D"/>
    <w:rsid w:val="005D1602"/>
    <w:rsid w:val="005D28DF"/>
    <w:rsid w:val="005D2C7F"/>
    <w:rsid w:val="005D2D53"/>
    <w:rsid w:val="005D32AE"/>
    <w:rsid w:val="005D4AB0"/>
    <w:rsid w:val="005D4CB9"/>
    <w:rsid w:val="005D53C3"/>
    <w:rsid w:val="005D594D"/>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1D61"/>
    <w:rsid w:val="005F24AB"/>
    <w:rsid w:val="005F2CB1"/>
    <w:rsid w:val="005F2D31"/>
    <w:rsid w:val="005F36CA"/>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EF6"/>
    <w:rsid w:val="0060377D"/>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20F"/>
    <w:rsid w:val="00621662"/>
    <w:rsid w:val="00621751"/>
    <w:rsid w:val="0062281D"/>
    <w:rsid w:val="00623058"/>
    <w:rsid w:val="006232E1"/>
    <w:rsid w:val="006234A6"/>
    <w:rsid w:val="006235C1"/>
    <w:rsid w:val="006236A8"/>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8A1"/>
    <w:rsid w:val="00631957"/>
    <w:rsid w:val="006319A6"/>
    <w:rsid w:val="00631AA5"/>
    <w:rsid w:val="00632043"/>
    <w:rsid w:val="0063284C"/>
    <w:rsid w:val="00632BD0"/>
    <w:rsid w:val="00633697"/>
    <w:rsid w:val="00634BF5"/>
    <w:rsid w:val="00634EEA"/>
    <w:rsid w:val="00636126"/>
    <w:rsid w:val="006362D2"/>
    <w:rsid w:val="00636398"/>
    <w:rsid w:val="006364DF"/>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348"/>
    <w:rsid w:val="00652807"/>
    <w:rsid w:val="00652CED"/>
    <w:rsid w:val="00653266"/>
    <w:rsid w:val="006533E6"/>
    <w:rsid w:val="006538FC"/>
    <w:rsid w:val="006539E1"/>
    <w:rsid w:val="00653FB4"/>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10A"/>
    <w:rsid w:val="006655EE"/>
    <w:rsid w:val="00666027"/>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4D45"/>
    <w:rsid w:val="00685EAF"/>
    <w:rsid w:val="00685F6F"/>
    <w:rsid w:val="0068608B"/>
    <w:rsid w:val="006867A6"/>
    <w:rsid w:val="00686917"/>
    <w:rsid w:val="006874C8"/>
    <w:rsid w:val="006878E0"/>
    <w:rsid w:val="006906DB"/>
    <w:rsid w:val="006919C7"/>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186"/>
    <w:rsid w:val="006A2BD5"/>
    <w:rsid w:val="006A3196"/>
    <w:rsid w:val="006A325E"/>
    <w:rsid w:val="006A45FC"/>
    <w:rsid w:val="006A46FB"/>
    <w:rsid w:val="006A52D5"/>
    <w:rsid w:val="006A586C"/>
    <w:rsid w:val="006A5E28"/>
    <w:rsid w:val="006A613C"/>
    <w:rsid w:val="006A6241"/>
    <w:rsid w:val="006A6555"/>
    <w:rsid w:val="006A697B"/>
    <w:rsid w:val="006A78F3"/>
    <w:rsid w:val="006A7AFF"/>
    <w:rsid w:val="006B00E4"/>
    <w:rsid w:val="006B040B"/>
    <w:rsid w:val="006B077A"/>
    <w:rsid w:val="006B0EC6"/>
    <w:rsid w:val="006B1816"/>
    <w:rsid w:val="006B1E0A"/>
    <w:rsid w:val="006B1FCE"/>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D89"/>
    <w:rsid w:val="006C4E5C"/>
    <w:rsid w:val="006C545C"/>
    <w:rsid w:val="006C58DF"/>
    <w:rsid w:val="006C59FF"/>
    <w:rsid w:val="006C5B25"/>
    <w:rsid w:val="006C5EC9"/>
    <w:rsid w:val="006C6059"/>
    <w:rsid w:val="006C65D0"/>
    <w:rsid w:val="006C6603"/>
    <w:rsid w:val="006C67D9"/>
    <w:rsid w:val="006C6B6D"/>
    <w:rsid w:val="006C7522"/>
    <w:rsid w:val="006C7991"/>
    <w:rsid w:val="006D09F8"/>
    <w:rsid w:val="006D0AF4"/>
    <w:rsid w:val="006D0CE4"/>
    <w:rsid w:val="006D0EF3"/>
    <w:rsid w:val="006D139D"/>
    <w:rsid w:val="006D1544"/>
    <w:rsid w:val="006D1AA2"/>
    <w:rsid w:val="006D1E80"/>
    <w:rsid w:val="006D2EB4"/>
    <w:rsid w:val="006D305F"/>
    <w:rsid w:val="006D351A"/>
    <w:rsid w:val="006D3ABB"/>
    <w:rsid w:val="006D415F"/>
    <w:rsid w:val="006D4C5B"/>
    <w:rsid w:val="006D4E54"/>
    <w:rsid w:val="006D5CE4"/>
    <w:rsid w:val="006D5FB2"/>
    <w:rsid w:val="006D6046"/>
    <w:rsid w:val="006D6645"/>
    <w:rsid w:val="006D6B72"/>
    <w:rsid w:val="006D6F08"/>
    <w:rsid w:val="006D74BE"/>
    <w:rsid w:val="006D79AB"/>
    <w:rsid w:val="006D7DA7"/>
    <w:rsid w:val="006E0100"/>
    <w:rsid w:val="006E062C"/>
    <w:rsid w:val="006E1664"/>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6F5"/>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4D2"/>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3CDA"/>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3EA1"/>
    <w:rsid w:val="007342C6"/>
    <w:rsid w:val="007348B1"/>
    <w:rsid w:val="007349FE"/>
    <w:rsid w:val="00734B2B"/>
    <w:rsid w:val="00734BE5"/>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94C"/>
    <w:rsid w:val="00741FDF"/>
    <w:rsid w:val="007427AE"/>
    <w:rsid w:val="00743A38"/>
    <w:rsid w:val="00743F06"/>
    <w:rsid w:val="007445A0"/>
    <w:rsid w:val="007451E7"/>
    <w:rsid w:val="0074524B"/>
    <w:rsid w:val="00745536"/>
    <w:rsid w:val="00746608"/>
    <w:rsid w:val="00746CE2"/>
    <w:rsid w:val="00746EAC"/>
    <w:rsid w:val="00747125"/>
    <w:rsid w:val="007471D5"/>
    <w:rsid w:val="007474A3"/>
    <w:rsid w:val="007476EA"/>
    <w:rsid w:val="00747D8B"/>
    <w:rsid w:val="00750A03"/>
    <w:rsid w:val="00751228"/>
    <w:rsid w:val="00752C50"/>
    <w:rsid w:val="007531BF"/>
    <w:rsid w:val="007540AD"/>
    <w:rsid w:val="007543CB"/>
    <w:rsid w:val="00755EC7"/>
    <w:rsid w:val="00756E3F"/>
    <w:rsid w:val="00756F2A"/>
    <w:rsid w:val="007571E1"/>
    <w:rsid w:val="007575D7"/>
    <w:rsid w:val="00757F5E"/>
    <w:rsid w:val="007602E4"/>
    <w:rsid w:val="007604B2"/>
    <w:rsid w:val="00760BBE"/>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5D1"/>
    <w:rsid w:val="00776971"/>
    <w:rsid w:val="00776B09"/>
    <w:rsid w:val="007801CE"/>
    <w:rsid w:val="007808CF"/>
    <w:rsid w:val="00780BEE"/>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0A1A"/>
    <w:rsid w:val="00791A2B"/>
    <w:rsid w:val="007925EA"/>
    <w:rsid w:val="00792975"/>
    <w:rsid w:val="007929C8"/>
    <w:rsid w:val="00793339"/>
    <w:rsid w:val="00793CD8"/>
    <w:rsid w:val="007942D0"/>
    <w:rsid w:val="00794596"/>
    <w:rsid w:val="00794C40"/>
    <w:rsid w:val="007957AC"/>
    <w:rsid w:val="00795C92"/>
    <w:rsid w:val="0079725C"/>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05B"/>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5E1"/>
    <w:rsid w:val="007C3D18"/>
    <w:rsid w:val="007C40B7"/>
    <w:rsid w:val="007C459E"/>
    <w:rsid w:val="007C4B39"/>
    <w:rsid w:val="007C53EA"/>
    <w:rsid w:val="007C5737"/>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6C9"/>
    <w:rsid w:val="007E2FA0"/>
    <w:rsid w:val="007E3BF7"/>
    <w:rsid w:val="007E3EF5"/>
    <w:rsid w:val="007E4610"/>
    <w:rsid w:val="007E4715"/>
    <w:rsid w:val="007E4D98"/>
    <w:rsid w:val="007E4E18"/>
    <w:rsid w:val="007E505B"/>
    <w:rsid w:val="007E533C"/>
    <w:rsid w:val="007E53BD"/>
    <w:rsid w:val="007E5AC5"/>
    <w:rsid w:val="007E5DE2"/>
    <w:rsid w:val="007E695B"/>
    <w:rsid w:val="007E6D5E"/>
    <w:rsid w:val="007E7091"/>
    <w:rsid w:val="007E7475"/>
    <w:rsid w:val="007F0456"/>
    <w:rsid w:val="007F12B6"/>
    <w:rsid w:val="007F1726"/>
    <w:rsid w:val="007F1FEA"/>
    <w:rsid w:val="007F2363"/>
    <w:rsid w:val="007F3F4A"/>
    <w:rsid w:val="007F4904"/>
    <w:rsid w:val="007F5508"/>
    <w:rsid w:val="007F564B"/>
    <w:rsid w:val="007F5988"/>
    <w:rsid w:val="007F5E14"/>
    <w:rsid w:val="007F5EDF"/>
    <w:rsid w:val="007F7F41"/>
    <w:rsid w:val="0080009E"/>
    <w:rsid w:val="0080079E"/>
    <w:rsid w:val="008007CF"/>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07B2A"/>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B60"/>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2F6C"/>
    <w:rsid w:val="0083391C"/>
    <w:rsid w:val="00833DDD"/>
    <w:rsid w:val="00834C82"/>
    <w:rsid w:val="008354E0"/>
    <w:rsid w:val="00835625"/>
    <w:rsid w:val="0083565C"/>
    <w:rsid w:val="00835837"/>
    <w:rsid w:val="00835DC0"/>
    <w:rsid w:val="00835E64"/>
    <w:rsid w:val="0083681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274"/>
    <w:rsid w:val="0085248B"/>
    <w:rsid w:val="008529CC"/>
    <w:rsid w:val="00853245"/>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407"/>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7F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28C"/>
    <w:rsid w:val="008A3AE2"/>
    <w:rsid w:val="008A3C17"/>
    <w:rsid w:val="008A4275"/>
    <w:rsid w:val="008A44B8"/>
    <w:rsid w:val="008A4796"/>
    <w:rsid w:val="008A4944"/>
    <w:rsid w:val="008A4C51"/>
    <w:rsid w:val="008A4D46"/>
    <w:rsid w:val="008A4E29"/>
    <w:rsid w:val="008A4F62"/>
    <w:rsid w:val="008A51A8"/>
    <w:rsid w:val="008A547F"/>
    <w:rsid w:val="008A54C7"/>
    <w:rsid w:val="008A620C"/>
    <w:rsid w:val="008A646C"/>
    <w:rsid w:val="008A6B64"/>
    <w:rsid w:val="008A73C1"/>
    <w:rsid w:val="008A76D3"/>
    <w:rsid w:val="008A77D8"/>
    <w:rsid w:val="008B0483"/>
    <w:rsid w:val="008B120C"/>
    <w:rsid w:val="008B2932"/>
    <w:rsid w:val="008B2A97"/>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6D37"/>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CCA"/>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8B6"/>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4AA"/>
    <w:rsid w:val="00905561"/>
    <w:rsid w:val="0090617E"/>
    <w:rsid w:val="00906431"/>
    <w:rsid w:val="00906481"/>
    <w:rsid w:val="00906939"/>
    <w:rsid w:val="00906A8B"/>
    <w:rsid w:val="00906C12"/>
    <w:rsid w:val="00907F4E"/>
    <w:rsid w:val="00910390"/>
    <w:rsid w:val="00910B7D"/>
    <w:rsid w:val="00911DFB"/>
    <w:rsid w:val="009121B5"/>
    <w:rsid w:val="009125E0"/>
    <w:rsid w:val="0091319B"/>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5EF2"/>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633E"/>
    <w:rsid w:val="009270FD"/>
    <w:rsid w:val="00927AAE"/>
    <w:rsid w:val="00930061"/>
    <w:rsid w:val="00931BD9"/>
    <w:rsid w:val="00931CE2"/>
    <w:rsid w:val="00932130"/>
    <w:rsid w:val="00932952"/>
    <w:rsid w:val="00932AAB"/>
    <w:rsid w:val="00932D89"/>
    <w:rsid w:val="00933367"/>
    <w:rsid w:val="0093386D"/>
    <w:rsid w:val="00933E80"/>
    <w:rsid w:val="00934396"/>
    <w:rsid w:val="0093462D"/>
    <w:rsid w:val="009349BB"/>
    <w:rsid w:val="00934A75"/>
    <w:rsid w:val="00935A7F"/>
    <w:rsid w:val="00936319"/>
    <w:rsid w:val="009368DA"/>
    <w:rsid w:val="00937916"/>
    <w:rsid w:val="00937F47"/>
    <w:rsid w:val="00940C00"/>
    <w:rsid w:val="00941636"/>
    <w:rsid w:val="00942743"/>
    <w:rsid w:val="00942B33"/>
    <w:rsid w:val="00942D57"/>
    <w:rsid w:val="0094310F"/>
    <w:rsid w:val="009433F1"/>
    <w:rsid w:val="009436AF"/>
    <w:rsid w:val="00943742"/>
    <w:rsid w:val="00943A35"/>
    <w:rsid w:val="00943C4B"/>
    <w:rsid w:val="0094403B"/>
    <w:rsid w:val="00944A5E"/>
    <w:rsid w:val="0094503B"/>
    <w:rsid w:val="009455CF"/>
    <w:rsid w:val="00945630"/>
    <w:rsid w:val="00945703"/>
    <w:rsid w:val="00945C05"/>
    <w:rsid w:val="00946815"/>
    <w:rsid w:val="00946945"/>
    <w:rsid w:val="00947246"/>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6C69"/>
    <w:rsid w:val="009572D4"/>
    <w:rsid w:val="00957749"/>
    <w:rsid w:val="009603B1"/>
    <w:rsid w:val="009605EB"/>
    <w:rsid w:val="009615FF"/>
    <w:rsid w:val="00961921"/>
    <w:rsid w:val="00961C9B"/>
    <w:rsid w:val="0096240B"/>
    <w:rsid w:val="00963037"/>
    <w:rsid w:val="0096355B"/>
    <w:rsid w:val="009635C8"/>
    <w:rsid w:val="00963618"/>
    <w:rsid w:val="00963BD3"/>
    <w:rsid w:val="00963C1E"/>
    <w:rsid w:val="00963EB6"/>
    <w:rsid w:val="0096430A"/>
    <w:rsid w:val="00964464"/>
    <w:rsid w:val="0096475B"/>
    <w:rsid w:val="00964EE3"/>
    <w:rsid w:val="0096554B"/>
    <w:rsid w:val="0096584A"/>
    <w:rsid w:val="00965A4F"/>
    <w:rsid w:val="00965BD7"/>
    <w:rsid w:val="00965E61"/>
    <w:rsid w:val="00967013"/>
    <w:rsid w:val="00967085"/>
    <w:rsid w:val="0096766E"/>
    <w:rsid w:val="00967872"/>
    <w:rsid w:val="009713D9"/>
    <w:rsid w:val="00971837"/>
    <w:rsid w:val="0097188B"/>
    <w:rsid w:val="00971A83"/>
    <w:rsid w:val="00971CA8"/>
    <w:rsid w:val="00971F08"/>
    <w:rsid w:val="00971F45"/>
    <w:rsid w:val="00972109"/>
    <w:rsid w:val="009727F4"/>
    <w:rsid w:val="00972E1B"/>
    <w:rsid w:val="0097357F"/>
    <w:rsid w:val="00973B14"/>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109"/>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A7E67"/>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4AC"/>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A94"/>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4E"/>
    <w:rsid w:val="009E3889"/>
    <w:rsid w:val="009E39E3"/>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3DC9"/>
    <w:rsid w:val="009F4831"/>
    <w:rsid w:val="009F5E1F"/>
    <w:rsid w:val="009F62D9"/>
    <w:rsid w:val="009F68B5"/>
    <w:rsid w:val="009F753B"/>
    <w:rsid w:val="009F7BDB"/>
    <w:rsid w:val="009F7C5C"/>
    <w:rsid w:val="009F7DAD"/>
    <w:rsid w:val="00A00254"/>
    <w:rsid w:val="00A0026D"/>
    <w:rsid w:val="00A0039D"/>
    <w:rsid w:val="00A00440"/>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C43"/>
    <w:rsid w:val="00A10D12"/>
    <w:rsid w:val="00A10FBB"/>
    <w:rsid w:val="00A110BC"/>
    <w:rsid w:val="00A11BA9"/>
    <w:rsid w:val="00A12492"/>
    <w:rsid w:val="00A124EF"/>
    <w:rsid w:val="00A130DB"/>
    <w:rsid w:val="00A13A71"/>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493"/>
    <w:rsid w:val="00A36EAD"/>
    <w:rsid w:val="00A3755F"/>
    <w:rsid w:val="00A37C47"/>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5F1F"/>
    <w:rsid w:val="00A460FA"/>
    <w:rsid w:val="00A4665B"/>
    <w:rsid w:val="00A466DD"/>
    <w:rsid w:val="00A4678B"/>
    <w:rsid w:val="00A469EB"/>
    <w:rsid w:val="00A469ED"/>
    <w:rsid w:val="00A46A95"/>
    <w:rsid w:val="00A46D39"/>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685"/>
    <w:rsid w:val="00A67D49"/>
    <w:rsid w:val="00A67E6C"/>
    <w:rsid w:val="00A71563"/>
    <w:rsid w:val="00A71A34"/>
    <w:rsid w:val="00A71B99"/>
    <w:rsid w:val="00A71E0A"/>
    <w:rsid w:val="00A7246D"/>
    <w:rsid w:val="00A725CB"/>
    <w:rsid w:val="00A7287B"/>
    <w:rsid w:val="00A72E81"/>
    <w:rsid w:val="00A7310D"/>
    <w:rsid w:val="00A73989"/>
    <w:rsid w:val="00A739D0"/>
    <w:rsid w:val="00A73D7E"/>
    <w:rsid w:val="00A74316"/>
    <w:rsid w:val="00A746CE"/>
    <w:rsid w:val="00A74F7D"/>
    <w:rsid w:val="00A754EE"/>
    <w:rsid w:val="00A761D4"/>
    <w:rsid w:val="00A76B69"/>
    <w:rsid w:val="00A772E0"/>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597"/>
    <w:rsid w:val="00A91F23"/>
    <w:rsid w:val="00A920C7"/>
    <w:rsid w:val="00A92351"/>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2D2"/>
    <w:rsid w:val="00AB0338"/>
    <w:rsid w:val="00AB04D2"/>
    <w:rsid w:val="00AB0AD0"/>
    <w:rsid w:val="00AB0BC8"/>
    <w:rsid w:val="00AB11CA"/>
    <w:rsid w:val="00AB1387"/>
    <w:rsid w:val="00AB14D9"/>
    <w:rsid w:val="00AB19C7"/>
    <w:rsid w:val="00AB1B76"/>
    <w:rsid w:val="00AB1C41"/>
    <w:rsid w:val="00AB1EC2"/>
    <w:rsid w:val="00AB37D2"/>
    <w:rsid w:val="00AB3B29"/>
    <w:rsid w:val="00AB4240"/>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61C"/>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51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29F"/>
    <w:rsid w:val="00AE0416"/>
    <w:rsid w:val="00AE0A60"/>
    <w:rsid w:val="00AE150B"/>
    <w:rsid w:val="00AE1722"/>
    <w:rsid w:val="00AE27AC"/>
    <w:rsid w:val="00AE34E7"/>
    <w:rsid w:val="00AE39D2"/>
    <w:rsid w:val="00AE3D3C"/>
    <w:rsid w:val="00AE3FA0"/>
    <w:rsid w:val="00AE40E0"/>
    <w:rsid w:val="00AE4DBA"/>
    <w:rsid w:val="00AE4F07"/>
    <w:rsid w:val="00AE5783"/>
    <w:rsid w:val="00AE63E7"/>
    <w:rsid w:val="00AE71F0"/>
    <w:rsid w:val="00AE7707"/>
    <w:rsid w:val="00AE7795"/>
    <w:rsid w:val="00AE77B1"/>
    <w:rsid w:val="00AF0755"/>
    <w:rsid w:val="00AF1771"/>
    <w:rsid w:val="00AF1C5D"/>
    <w:rsid w:val="00AF1E22"/>
    <w:rsid w:val="00AF2698"/>
    <w:rsid w:val="00AF271A"/>
    <w:rsid w:val="00AF289E"/>
    <w:rsid w:val="00AF2DF0"/>
    <w:rsid w:val="00AF3219"/>
    <w:rsid w:val="00AF41F3"/>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36EE"/>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214"/>
    <w:rsid w:val="00B34A46"/>
    <w:rsid w:val="00B35997"/>
    <w:rsid w:val="00B36F25"/>
    <w:rsid w:val="00B36F3A"/>
    <w:rsid w:val="00B372AA"/>
    <w:rsid w:val="00B40445"/>
    <w:rsid w:val="00B41888"/>
    <w:rsid w:val="00B44258"/>
    <w:rsid w:val="00B443C9"/>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4CD"/>
    <w:rsid w:val="00B60BB3"/>
    <w:rsid w:val="00B61EE9"/>
    <w:rsid w:val="00B620E4"/>
    <w:rsid w:val="00B62196"/>
    <w:rsid w:val="00B62212"/>
    <w:rsid w:val="00B62BEF"/>
    <w:rsid w:val="00B635B7"/>
    <w:rsid w:val="00B63658"/>
    <w:rsid w:val="00B63B96"/>
    <w:rsid w:val="00B63CEF"/>
    <w:rsid w:val="00B644E1"/>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624"/>
    <w:rsid w:val="00B769AB"/>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1E63"/>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DB1"/>
    <w:rsid w:val="00B97EC2"/>
    <w:rsid w:val="00BA08A3"/>
    <w:rsid w:val="00BA0A50"/>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367B"/>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3510"/>
    <w:rsid w:val="00BC4D2E"/>
    <w:rsid w:val="00BC4E54"/>
    <w:rsid w:val="00BC7286"/>
    <w:rsid w:val="00BC74D1"/>
    <w:rsid w:val="00BD0073"/>
    <w:rsid w:val="00BD108D"/>
    <w:rsid w:val="00BD2B12"/>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704"/>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01B4"/>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918"/>
    <w:rsid w:val="00C41E2A"/>
    <w:rsid w:val="00C41EB7"/>
    <w:rsid w:val="00C420DF"/>
    <w:rsid w:val="00C436E1"/>
    <w:rsid w:val="00C43A6C"/>
    <w:rsid w:val="00C43FCC"/>
    <w:rsid w:val="00C44972"/>
    <w:rsid w:val="00C45739"/>
    <w:rsid w:val="00C45F08"/>
    <w:rsid w:val="00C46894"/>
    <w:rsid w:val="00C46B7B"/>
    <w:rsid w:val="00C500B5"/>
    <w:rsid w:val="00C5010D"/>
    <w:rsid w:val="00C5084C"/>
    <w:rsid w:val="00C5097D"/>
    <w:rsid w:val="00C515C5"/>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2AB"/>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057"/>
    <w:rsid w:val="00C82387"/>
    <w:rsid w:val="00C826D6"/>
    <w:rsid w:val="00C82773"/>
    <w:rsid w:val="00C82DFE"/>
    <w:rsid w:val="00C830E3"/>
    <w:rsid w:val="00C8342A"/>
    <w:rsid w:val="00C83514"/>
    <w:rsid w:val="00C83FF6"/>
    <w:rsid w:val="00C84C4B"/>
    <w:rsid w:val="00C8517D"/>
    <w:rsid w:val="00C857B3"/>
    <w:rsid w:val="00C85DC0"/>
    <w:rsid w:val="00C860EE"/>
    <w:rsid w:val="00C8629F"/>
    <w:rsid w:val="00C868EC"/>
    <w:rsid w:val="00C86CFF"/>
    <w:rsid w:val="00C87243"/>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A7968"/>
    <w:rsid w:val="00CB0F89"/>
    <w:rsid w:val="00CB1355"/>
    <w:rsid w:val="00CB1F63"/>
    <w:rsid w:val="00CB2003"/>
    <w:rsid w:val="00CB2067"/>
    <w:rsid w:val="00CB37DE"/>
    <w:rsid w:val="00CB4465"/>
    <w:rsid w:val="00CB4899"/>
    <w:rsid w:val="00CB4D5A"/>
    <w:rsid w:val="00CB56C5"/>
    <w:rsid w:val="00CB5B72"/>
    <w:rsid w:val="00CB5F3E"/>
    <w:rsid w:val="00CB6855"/>
    <w:rsid w:val="00CB6997"/>
    <w:rsid w:val="00CB6F4E"/>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1E6C"/>
    <w:rsid w:val="00CD2ED1"/>
    <w:rsid w:val="00CD2F2A"/>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BEA"/>
    <w:rsid w:val="00CE59DC"/>
    <w:rsid w:val="00CE5B18"/>
    <w:rsid w:val="00CE5EBF"/>
    <w:rsid w:val="00CE7561"/>
    <w:rsid w:val="00CE75E3"/>
    <w:rsid w:val="00CF0422"/>
    <w:rsid w:val="00CF07BD"/>
    <w:rsid w:val="00CF08A5"/>
    <w:rsid w:val="00CF0924"/>
    <w:rsid w:val="00CF0C35"/>
    <w:rsid w:val="00CF10D1"/>
    <w:rsid w:val="00CF11F6"/>
    <w:rsid w:val="00CF1354"/>
    <w:rsid w:val="00CF1920"/>
    <w:rsid w:val="00CF3421"/>
    <w:rsid w:val="00CF3750"/>
    <w:rsid w:val="00CF3B1F"/>
    <w:rsid w:val="00CF3BF6"/>
    <w:rsid w:val="00CF3C36"/>
    <w:rsid w:val="00CF5117"/>
    <w:rsid w:val="00CF555E"/>
    <w:rsid w:val="00CF57A9"/>
    <w:rsid w:val="00CF625B"/>
    <w:rsid w:val="00CF6712"/>
    <w:rsid w:val="00CF687E"/>
    <w:rsid w:val="00CF6D71"/>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866"/>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793"/>
    <w:rsid w:val="00D26C60"/>
    <w:rsid w:val="00D26F4D"/>
    <w:rsid w:val="00D27938"/>
    <w:rsid w:val="00D27BE2"/>
    <w:rsid w:val="00D27DA6"/>
    <w:rsid w:val="00D306A3"/>
    <w:rsid w:val="00D3122B"/>
    <w:rsid w:val="00D3167C"/>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3974"/>
    <w:rsid w:val="00D440F8"/>
    <w:rsid w:val="00D44674"/>
    <w:rsid w:val="00D450A1"/>
    <w:rsid w:val="00D4526B"/>
    <w:rsid w:val="00D46BDE"/>
    <w:rsid w:val="00D47025"/>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862"/>
    <w:rsid w:val="00D53EA6"/>
    <w:rsid w:val="00D5425F"/>
    <w:rsid w:val="00D54352"/>
    <w:rsid w:val="00D546FF"/>
    <w:rsid w:val="00D54771"/>
    <w:rsid w:val="00D54848"/>
    <w:rsid w:val="00D54E3E"/>
    <w:rsid w:val="00D55085"/>
    <w:rsid w:val="00D551ED"/>
    <w:rsid w:val="00D55AD5"/>
    <w:rsid w:val="00D55DC1"/>
    <w:rsid w:val="00D57651"/>
    <w:rsid w:val="00D576CA"/>
    <w:rsid w:val="00D57C66"/>
    <w:rsid w:val="00D57FA3"/>
    <w:rsid w:val="00D60432"/>
    <w:rsid w:val="00D61AF5"/>
    <w:rsid w:val="00D61E32"/>
    <w:rsid w:val="00D61E54"/>
    <w:rsid w:val="00D62095"/>
    <w:rsid w:val="00D63687"/>
    <w:rsid w:val="00D63D1A"/>
    <w:rsid w:val="00D64389"/>
    <w:rsid w:val="00D647BC"/>
    <w:rsid w:val="00D64B69"/>
    <w:rsid w:val="00D652B5"/>
    <w:rsid w:val="00D657F4"/>
    <w:rsid w:val="00D657FC"/>
    <w:rsid w:val="00D65966"/>
    <w:rsid w:val="00D65C07"/>
    <w:rsid w:val="00D66499"/>
    <w:rsid w:val="00D66601"/>
    <w:rsid w:val="00D6722F"/>
    <w:rsid w:val="00D673D6"/>
    <w:rsid w:val="00D67A2C"/>
    <w:rsid w:val="00D67AB9"/>
    <w:rsid w:val="00D708B0"/>
    <w:rsid w:val="00D713FD"/>
    <w:rsid w:val="00D7149A"/>
    <w:rsid w:val="00D72120"/>
    <w:rsid w:val="00D721C5"/>
    <w:rsid w:val="00D722DE"/>
    <w:rsid w:val="00D73397"/>
    <w:rsid w:val="00D733FA"/>
    <w:rsid w:val="00D73412"/>
    <w:rsid w:val="00D7389E"/>
    <w:rsid w:val="00D73AAA"/>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452"/>
    <w:rsid w:val="00D80BDA"/>
    <w:rsid w:val="00D81017"/>
    <w:rsid w:val="00D8131E"/>
    <w:rsid w:val="00D81B54"/>
    <w:rsid w:val="00D823C6"/>
    <w:rsid w:val="00D83480"/>
    <w:rsid w:val="00D83497"/>
    <w:rsid w:val="00D83C0A"/>
    <w:rsid w:val="00D844F0"/>
    <w:rsid w:val="00D84E2F"/>
    <w:rsid w:val="00D85D70"/>
    <w:rsid w:val="00D871CE"/>
    <w:rsid w:val="00D87270"/>
    <w:rsid w:val="00D872A9"/>
    <w:rsid w:val="00D9011C"/>
    <w:rsid w:val="00D90167"/>
    <w:rsid w:val="00D91078"/>
    <w:rsid w:val="00D9127D"/>
    <w:rsid w:val="00D912FC"/>
    <w:rsid w:val="00D9196D"/>
    <w:rsid w:val="00D92036"/>
    <w:rsid w:val="00D92982"/>
    <w:rsid w:val="00D937BB"/>
    <w:rsid w:val="00D9383B"/>
    <w:rsid w:val="00D943A5"/>
    <w:rsid w:val="00D9537D"/>
    <w:rsid w:val="00D95A1E"/>
    <w:rsid w:val="00D95C24"/>
    <w:rsid w:val="00D9613D"/>
    <w:rsid w:val="00D9704D"/>
    <w:rsid w:val="00D977E9"/>
    <w:rsid w:val="00D97955"/>
    <w:rsid w:val="00D97B8A"/>
    <w:rsid w:val="00D97E80"/>
    <w:rsid w:val="00DA1E71"/>
    <w:rsid w:val="00DA2036"/>
    <w:rsid w:val="00DA2A4E"/>
    <w:rsid w:val="00DA2D31"/>
    <w:rsid w:val="00DA2F8C"/>
    <w:rsid w:val="00DA305E"/>
    <w:rsid w:val="00DA4E27"/>
    <w:rsid w:val="00DA5417"/>
    <w:rsid w:val="00DA56E8"/>
    <w:rsid w:val="00DA5B30"/>
    <w:rsid w:val="00DA6066"/>
    <w:rsid w:val="00DA64C6"/>
    <w:rsid w:val="00DA6990"/>
    <w:rsid w:val="00DA6AC1"/>
    <w:rsid w:val="00DA70FE"/>
    <w:rsid w:val="00DA716E"/>
    <w:rsid w:val="00DA7200"/>
    <w:rsid w:val="00DB0292"/>
    <w:rsid w:val="00DB0A4A"/>
    <w:rsid w:val="00DB13BD"/>
    <w:rsid w:val="00DB19A3"/>
    <w:rsid w:val="00DB1D54"/>
    <w:rsid w:val="00DB2564"/>
    <w:rsid w:val="00DB25D8"/>
    <w:rsid w:val="00DB27F9"/>
    <w:rsid w:val="00DB377D"/>
    <w:rsid w:val="00DB50C5"/>
    <w:rsid w:val="00DB59AD"/>
    <w:rsid w:val="00DB6054"/>
    <w:rsid w:val="00DB6E10"/>
    <w:rsid w:val="00DB6FD5"/>
    <w:rsid w:val="00DC0BB6"/>
    <w:rsid w:val="00DC112E"/>
    <w:rsid w:val="00DC127E"/>
    <w:rsid w:val="00DC29E1"/>
    <w:rsid w:val="00DC2D36"/>
    <w:rsid w:val="00DC3D86"/>
    <w:rsid w:val="00DC4F13"/>
    <w:rsid w:val="00DC53EF"/>
    <w:rsid w:val="00DC5E99"/>
    <w:rsid w:val="00DC5FB3"/>
    <w:rsid w:val="00DC6129"/>
    <w:rsid w:val="00DC631A"/>
    <w:rsid w:val="00DC6DC7"/>
    <w:rsid w:val="00DD017F"/>
    <w:rsid w:val="00DD1071"/>
    <w:rsid w:val="00DD126B"/>
    <w:rsid w:val="00DD142E"/>
    <w:rsid w:val="00DD1AE7"/>
    <w:rsid w:val="00DD1E55"/>
    <w:rsid w:val="00DD2487"/>
    <w:rsid w:val="00DD2D68"/>
    <w:rsid w:val="00DD3166"/>
    <w:rsid w:val="00DD3666"/>
    <w:rsid w:val="00DD3A6E"/>
    <w:rsid w:val="00DD3E95"/>
    <w:rsid w:val="00DD4456"/>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5AC"/>
    <w:rsid w:val="00DE5608"/>
    <w:rsid w:val="00DE58D0"/>
    <w:rsid w:val="00DE602F"/>
    <w:rsid w:val="00DE654F"/>
    <w:rsid w:val="00DE6BFB"/>
    <w:rsid w:val="00DE77A1"/>
    <w:rsid w:val="00DF0054"/>
    <w:rsid w:val="00DF0280"/>
    <w:rsid w:val="00DF0402"/>
    <w:rsid w:val="00DF0AAE"/>
    <w:rsid w:val="00DF1016"/>
    <w:rsid w:val="00DF10A0"/>
    <w:rsid w:val="00DF15E0"/>
    <w:rsid w:val="00DF1A70"/>
    <w:rsid w:val="00DF1CD6"/>
    <w:rsid w:val="00DF23D1"/>
    <w:rsid w:val="00DF2401"/>
    <w:rsid w:val="00DF2A73"/>
    <w:rsid w:val="00DF2A7B"/>
    <w:rsid w:val="00DF2DFD"/>
    <w:rsid w:val="00DF32AC"/>
    <w:rsid w:val="00DF37A0"/>
    <w:rsid w:val="00DF47EF"/>
    <w:rsid w:val="00DF4819"/>
    <w:rsid w:val="00DF507A"/>
    <w:rsid w:val="00DF5CEF"/>
    <w:rsid w:val="00DF6C7A"/>
    <w:rsid w:val="00DF6FCF"/>
    <w:rsid w:val="00DF7077"/>
    <w:rsid w:val="00DF79E9"/>
    <w:rsid w:val="00DF7DB1"/>
    <w:rsid w:val="00DF7F58"/>
    <w:rsid w:val="00E013F8"/>
    <w:rsid w:val="00E01521"/>
    <w:rsid w:val="00E0203C"/>
    <w:rsid w:val="00E022FC"/>
    <w:rsid w:val="00E02F50"/>
    <w:rsid w:val="00E04BB2"/>
    <w:rsid w:val="00E04C8F"/>
    <w:rsid w:val="00E05500"/>
    <w:rsid w:val="00E060FC"/>
    <w:rsid w:val="00E07340"/>
    <w:rsid w:val="00E073AA"/>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0FD"/>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856"/>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52D"/>
    <w:rsid w:val="00E53714"/>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A91"/>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A40"/>
    <w:rsid w:val="00E75B4D"/>
    <w:rsid w:val="00E76421"/>
    <w:rsid w:val="00E76C05"/>
    <w:rsid w:val="00E7776E"/>
    <w:rsid w:val="00E7797E"/>
    <w:rsid w:val="00E77CE1"/>
    <w:rsid w:val="00E80928"/>
    <w:rsid w:val="00E80F82"/>
    <w:rsid w:val="00E81716"/>
    <w:rsid w:val="00E8234C"/>
    <w:rsid w:val="00E823A5"/>
    <w:rsid w:val="00E824BF"/>
    <w:rsid w:val="00E82FA4"/>
    <w:rsid w:val="00E833DC"/>
    <w:rsid w:val="00E83542"/>
    <w:rsid w:val="00E8360C"/>
    <w:rsid w:val="00E83B48"/>
    <w:rsid w:val="00E84706"/>
    <w:rsid w:val="00E84B86"/>
    <w:rsid w:val="00E8504A"/>
    <w:rsid w:val="00E851D4"/>
    <w:rsid w:val="00E85443"/>
    <w:rsid w:val="00E85928"/>
    <w:rsid w:val="00E85FFE"/>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5D7"/>
    <w:rsid w:val="00E938CE"/>
    <w:rsid w:val="00E93D7F"/>
    <w:rsid w:val="00E93FFE"/>
    <w:rsid w:val="00E94F8A"/>
    <w:rsid w:val="00E95AFA"/>
    <w:rsid w:val="00E95F86"/>
    <w:rsid w:val="00E96A1D"/>
    <w:rsid w:val="00E9708E"/>
    <w:rsid w:val="00E973CE"/>
    <w:rsid w:val="00E977C5"/>
    <w:rsid w:val="00EA012A"/>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5CBE"/>
    <w:rsid w:val="00EB646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1A4E"/>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EE3"/>
    <w:rsid w:val="00EF1F3D"/>
    <w:rsid w:val="00EF2981"/>
    <w:rsid w:val="00EF2CBB"/>
    <w:rsid w:val="00EF3101"/>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0B30"/>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1DA7"/>
    <w:rsid w:val="00F22B93"/>
    <w:rsid w:val="00F23D23"/>
    <w:rsid w:val="00F243D8"/>
    <w:rsid w:val="00F243E4"/>
    <w:rsid w:val="00F249F9"/>
    <w:rsid w:val="00F24A2D"/>
    <w:rsid w:val="00F24B66"/>
    <w:rsid w:val="00F2560D"/>
    <w:rsid w:val="00F267F7"/>
    <w:rsid w:val="00F26E23"/>
    <w:rsid w:val="00F276AD"/>
    <w:rsid w:val="00F278A5"/>
    <w:rsid w:val="00F27994"/>
    <w:rsid w:val="00F27FAF"/>
    <w:rsid w:val="00F27FBC"/>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0E2D"/>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5B7"/>
    <w:rsid w:val="00F647A8"/>
    <w:rsid w:val="00F64C2B"/>
    <w:rsid w:val="00F64DC0"/>
    <w:rsid w:val="00F651BE"/>
    <w:rsid w:val="00F65F27"/>
    <w:rsid w:val="00F660D0"/>
    <w:rsid w:val="00F665F3"/>
    <w:rsid w:val="00F66C35"/>
    <w:rsid w:val="00F6738E"/>
    <w:rsid w:val="00F67D91"/>
    <w:rsid w:val="00F67E37"/>
    <w:rsid w:val="00F67F53"/>
    <w:rsid w:val="00F70104"/>
    <w:rsid w:val="00F703BE"/>
    <w:rsid w:val="00F71F69"/>
    <w:rsid w:val="00F722E6"/>
    <w:rsid w:val="00F7240D"/>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9C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447B"/>
    <w:rsid w:val="00F956AE"/>
    <w:rsid w:val="00F963B0"/>
    <w:rsid w:val="00F96985"/>
    <w:rsid w:val="00F96B5B"/>
    <w:rsid w:val="00F96C56"/>
    <w:rsid w:val="00F97838"/>
    <w:rsid w:val="00FA007C"/>
    <w:rsid w:val="00FA070D"/>
    <w:rsid w:val="00FA0D08"/>
    <w:rsid w:val="00FA1A18"/>
    <w:rsid w:val="00FA20F7"/>
    <w:rsid w:val="00FA2205"/>
    <w:rsid w:val="00FA2283"/>
    <w:rsid w:val="00FA22F2"/>
    <w:rsid w:val="00FA22F8"/>
    <w:rsid w:val="00FA25A0"/>
    <w:rsid w:val="00FA2A45"/>
    <w:rsid w:val="00FA2A95"/>
    <w:rsid w:val="00FA2B5A"/>
    <w:rsid w:val="00FA2BB3"/>
    <w:rsid w:val="00FA3726"/>
    <w:rsid w:val="00FA389F"/>
    <w:rsid w:val="00FA4908"/>
    <w:rsid w:val="00FA55BB"/>
    <w:rsid w:val="00FA5B4F"/>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B79F4"/>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42B3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42B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B3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paragraph" w:customStyle="1" w:styleId="RAN1tdoc">
    <w:name w:val="RAN1 tdoc"/>
    <w:basedOn w:val="Normal"/>
    <w:link w:val="RAN1tdocChar"/>
    <w:qFormat/>
    <w:rsid w:val="00FA0D08"/>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FA0D08"/>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5D7"/>
    <w:pPr>
      <w:numPr>
        <w:numId w:val="36"/>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E935D7"/>
    <w:pPr>
      <w:numPr>
        <w:ilvl w:val="1"/>
        <w:numId w:val="38"/>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E935D7"/>
    <w:rPr>
      <w:rFonts w:ascii="Times" w:eastAsia="Batang" w:hAnsi="Times"/>
      <w:szCs w:val="24"/>
      <w:lang w:val="en-GB" w:eastAsia="x-none"/>
    </w:rPr>
  </w:style>
  <w:style w:type="paragraph" w:customStyle="1" w:styleId="RAN1bullet3">
    <w:name w:val="RAN1 bullet3"/>
    <w:basedOn w:val="RAN1bullet2"/>
    <w:link w:val="RAN1bullet3Char"/>
    <w:qFormat/>
    <w:rsid w:val="00E935D7"/>
    <w:pPr>
      <w:numPr>
        <w:ilvl w:val="2"/>
        <w:numId w:val="37"/>
      </w:numPr>
    </w:pPr>
  </w:style>
  <w:style w:type="character" w:customStyle="1" w:styleId="RAN1bullet2Char">
    <w:name w:val="RAN1 bullet2 Char"/>
    <w:link w:val="RAN1bullet2"/>
    <w:rsid w:val="00E935D7"/>
    <w:rPr>
      <w:rFonts w:ascii="Times" w:eastAsia="Batang" w:hAnsi="Times"/>
      <w:lang w:val="en-US"/>
    </w:rPr>
  </w:style>
  <w:style w:type="character" w:customStyle="1" w:styleId="RAN1bullet3Char">
    <w:name w:val="RAN1 bullet3 Char"/>
    <w:link w:val="RAN1bullet3"/>
    <w:rsid w:val="00E935D7"/>
    <w:rPr>
      <w:rFonts w:ascii="Times" w:eastAsia="Batang" w:hAnsi="Times"/>
      <w:lang w:val="en-US"/>
    </w:rPr>
  </w:style>
  <w:style w:type="character" w:customStyle="1" w:styleId="B10">
    <w:name w:val="B1 (文字)"/>
    <w:uiPriority w:val="99"/>
    <w:locked/>
    <w:rsid w:val="00F40E2D"/>
    <w:rPr>
      <w:lang w:val="en-GB"/>
    </w:rPr>
  </w:style>
  <w:style w:type="paragraph" w:customStyle="1" w:styleId="bullet1">
    <w:name w:val="bullet1"/>
    <w:basedOn w:val="Normal"/>
    <w:link w:val="bullet1Char"/>
    <w:qFormat/>
    <w:rsid w:val="00D73AAA"/>
    <w:pPr>
      <w:numPr>
        <w:numId w:val="40"/>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rsid w:val="00D73AAA"/>
    <w:pPr>
      <w:numPr>
        <w:ilvl w:val="1"/>
        <w:numId w:val="40"/>
      </w:numPr>
      <w:spacing w:after="0" w:line="240" w:lineRule="auto"/>
    </w:pPr>
    <w:rPr>
      <w:rFonts w:ascii="Times" w:eastAsia="SimSun" w:hAnsi="Times" w:cs="Times New Roman"/>
      <w:kern w:val="2"/>
      <w:sz w:val="24"/>
      <w:szCs w:val="24"/>
      <w:lang w:val="en-GB" w:eastAsia="zh-CN"/>
    </w:rPr>
  </w:style>
  <w:style w:type="character" w:customStyle="1" w:styleId="bullet1Char">
    <w:name w:val="bullet1 Char"/>
    <w:link w:val="bullet1"/>
    <w:rsid w:val="00D73AAA"/>
    <w:rPr>
      <w:rFonts w:ascii="Calibri" w:hAnsi="Calibri"/>
      <w:kern w:val="2"/>
      <w:sz w:val="24"/>
      <w:szCs w:val="24"/>
      <w:lang w:val="en-GB" w:eastAsia="zh-CN"/>
    </w:rPr>
  </w:style>
  <w:style w:type="paragraph" w:customStyle="1" w:styleId="bullet3">
    <w:name w:val="bullet3"/>
    <w:basedOn w:val="Normal"/>
    <w:qFormat/>
    <w:rsid w:val="00D73AAA"/>
    <w:pPr>
      <w:numPr>
        <w:ilvl w:val="2"/>
        <w:numId w:val="40"/>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73AAA"/>
    <w:rPr>
      <w:rFonts w:ascii="Times" w:hAnsi="Times"/>
      <w:kern w:val="2"/>
      <w:sz w:val="24"/>
      <w:szCs w:val="24"/>
      <w:lang w:val="en-GB" w:eastAsia="zh-CN"/>
    </w:rPr>
  </w:style>
  <w:style w:type="paragraph" w:customStyle="1" w:styleId="bullet4">
    <w:name w:val="bullet4"/>
    <w:basedOn w:val="Normal"/>
    <w:qFormat/>
    <w:rsid w:val="00D73AAA"/>
    <w:pPr>
      <w:numPr>
        <w:ilvl w:val="3"/>
        <w:numId w:val="40"/>
      </w:numPr>
      <w:spacing w:after="0" w:line="240" w:lineRule="auto"/>
    </w:pPr>
    <w:rPr>
      <w:rFonts w:ascii="Times" w:eastAsia="Batang" w:hAnsi="Times" w:cs="Times New Roman"/>
      <w:sz w:val="20"/>
      <w:szCs w:val="24"/>
      <w:lang w:val="en-GB" w:eastAsia="en-US"/>
    </w:rPr>
  </w:style>
  <w:style w:type="paragraph" w:customStyle="1" w:styleId="text">
    <w:name w:val="text"/>
    <w:basedOn w:val="Normal"/>
    <w:link w:val="textChar"/>
    <w:qFormat/>
    <w:rsid w:val="007C35E1"/>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7C35E1"/>
    <w:rPr>
      <w:rFonts w:ascii="Calibri" w:hAnsi="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2123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4.xml><?xml version="1.0" encoding="utf-8"?>
<ds:datastoreItem xmlns:ds="http://schemas.openxmlformats.org/officeDocument/2006/customXml" ds:itemID="{F7A22916-CDDD-4367-8F0C-968C5224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2018-04-06T20:31:00Z</dcterms:created>
  <dcterms:modified xsi:type="dcterms:W3CDTF">2018-04-06T20:32:00Z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